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Montserrat" w:hAnsi="Montserrat"/>
        </w:rPr>
        <w:id w:val="-463500135"/>
        <w:docPartObj>
          <w:docPartGallery w:val="Cover Pages"/>
          <w:docPartUnique/>
        </w:docPartObj>
      </w:sdtPr>
      <w:sdtEndPr/>
      <w:sdtContent>
        <w:p w:rsidR="00982BB8" w:rsidRPr="00CE773E" w:rsidRDefault="00982BB8" w:rsidP="00982BB8">
          <w:pPr>
            <w:jc w:val="center"/>
            <w:rPr>
              <w:rFonts w:ascii="Montserrat" w:hAnsi="Montserrat"/>
            </w:rPr>
          </w:pPr>
        </w:p>
        <w:p w:rsidR="00931BB3" w:rsidRPr="00CE773E" w:rsidRDefault="00AF0951">
          <w:pPr>
            <w:rPr>
              <w:rFonts w:ascii="Montserrat" w:hAnsi="Montserrat"/>
            </w:rPr>
          </w:pPr>
          <w:r w:rsidRPr="00CE773E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75648" behindDoc="0" locked="0" layoutInCell="1" allowOverlap="1" wp14:anchorId="015C248D" wp14:editId="46F2DD9C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1001395</wp:posOffset>
                    </wp:positionV>
                    <wp:extent cx="5753735" cy="140462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53735" cy="1404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A429B" w:rsidRPr="008522F8" w:rsidRDefault="00AA429B" w:rsidP="003F006B">
                                <w:pPr>
                                  <w:spacing w:after="120"/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</w:pPr>
                                <w:r w:rsidRPr="008522F8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  <w:t>Guía de Llenado para la Integración de la Información Financiera en la Matriz de Gasto</w:t>
                                </w:r>
                              </w:p>
                              <w:p w:rsidR="00AA429B" w:rsidRPr="008522F8" w:rsidRDefault="00AA429B" w:rsidP="003F006B">
                                <w:pPr>
                                  <w:spacing w:after="120"/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</w:pPr>
                                <w:r w:rsidRPr="008522F8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  <w:t>Instituciones de Seguridad Social</w:t>
                                </w:r>
                              </w:p>
                              <w:p w:rsidR="00AA429B" w:rsidRPr="008522F8" w:rsidRDefault="00AA429B" w:rsidP="003F006B">
                                <w:pPr>
                                  <w:spacing w:after="120"/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</w:pPr>
                                <w:r w:rsidRPr="008522F8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  <w:t>2018</w:t>
                                </w:r>
                              </w:p>
                              <w:p w:rsidR="00AA429B" w:rsidRDefault="00AA429B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AA429B" w:rsidRDefault="00AA429B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AA429B" w:rsidRDefault="00AA429B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AA429B" w:rsidRDefault="00AA429B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AA429B" w:rsidRPr="00CE773E" w:rsidRDefault="00AA429B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CE773E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Sistema de Cuentas en Salud a</w:t>
                                </w:r>
                              </w:p>
                              <w:p w:rsidR="00AA429B" w:rsidRPr="00CE773E" w:rsidRDefault="00AA429B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CE773E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Nivel Federal y Estatal</w:t>
                                </w:r>
                              </w:p>
                              <w:p w:rsidR="00AA429B" w:rsidRPr="00CE773E" w:rsidRDefault="00AA429B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CE773E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(SICUENTAS)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015C248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0;margin-top:78.85pt;width:453.05pt;height:110.6pt;z-index:25167564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" filled="f" stroked="f">
                    <v:textbox style="mso-fit-shape-to-text:t">
                      <w:txbxContent>
                        <w:p w:rsidR="00AA429B" w:rsidRPr="008522F8" w:rsidRDefault="00AA429B" w:rsidP="003F006B">
                          <w:pPr>
                            <w:spacing w:after="120"/>
                            <w:jc w:val="center"/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</w:pPr>
                          <w:r w:rsidRPr="008522F8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  <w:t>Guía de Llenado para la Integración de la Información Financiera en la Matriz de Gasto</w:t>
                          </w:r>
                        </w:p>
                        <w:p w:rsidR="00AA429B" w:rsidRPr="008522F8" w:rsidRDefault="00AA429B" w:rsidP="003F006B">
                          <w:pPr>
                            <w:spacing w:after="120"/>
                            <w:jc w:val="center"/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</w:pPr>
                          <w:r w:rsidRPr="008522F8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  <w:t>Instituciones de Seguridad Social</w:t>
                          </w:r>
                        </w:p>
                        <w:p w:rsidR="00AA429B" w:rsidRPr="008522F8" w:rsidRDefault="00AA429B" w:rsidP="003F006B">
                          <w:pPr>
                            <w:spacing w:after="120"/>
                            <w:jc w:val="center"/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</w:pPr>
                          <w:r w:rsidRPr="008522F8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  <w:t>2018</w:t>
                          </w:r>
                        </w:p>
                        <w:p w:rsidR="00AA429B" w:rsidRDefault="00AA429B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AA429B" w:rsidRDefault="00AA429B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AA429B" w:rsidRDefault="00AA429B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AA429B" w:rsidRDefault="00AA429B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AA429B" w:rsidRPr="00CE773E" w:rsidRDefault="00AA429B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CE773E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Sistema de Cuentas en Salud a</w:t>
                          </w:r>
                        </w:p>
                        <w:p w:rsidR="00AA429B" w:rsidRPr="00CE773E" w:rsidRDefault="00AA429B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CE773E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Nivel Federal y Estatal</w:t>
                          </w:r>
                        </w:p>
                        <w:p w:rsidR="00AA429B" w:rsidRPr="00CE773E" w:rsidRDefault="00AA429B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CE773E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(SICUENTAS)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5D4D26" w:rsidRPr="00CE773E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76672" behindDoc="0" locked="0" layoutInCell="1" allowOverlap="1" wp14:anchorId="070D6131" wp14:editId="27564BE0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3959859</wp:posOffset>
                    </wp:positionV>
                    <wp:extent cx="4061460" cy="45719"/>
                    <wp:effectExtent l="0" t="0" r="15240" b="12065"/>
                    <wp:wrapNone/>
                    <wp:docPr id="23" name="Rectángulo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0800000" flipV="1">
                              <a:off x="0" y="0"/>
                              <a:ext cx="4061460" cy="45719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1304C71" id="Rectángulo 23" o:spid="_x0000_s1026" style="position:absolute;margin-left:0;margin-top:311.8pt;width:319.8pt;height:3.6pt;rotation:180;flip:y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" fillcolor="#b8985b [2408]" strokecolor="#b8985b [2408]" strokeweight="1pt">
                    <w10:wrap anchorx="margin"/>
                  </v:rect>
                </w:pict>
              </mc:Fallback>
            </mc:AlternateContent>
          </w:r>
          <w:r w:rsidR="00982BB8" w:rsidRPr="00CE773E">
            <w:rPr>
              <w:rFonts w:ascii="Montserrat" w:hAnsi="Montserrat"/>
            </w:rPr>
            <w:br w:type="page"/>
          </w:r>
        </w:p>
        <w:p w:rsidR="00967959" w:rsidRPr="005D4D26" w:rsidRDefault="00967959" w:rsidP="00967959">
          <w:pPr>
            <w:pStyle w:val="Prrafodelista"/>
            <w:numPr>
              <w:ilvl w:val="0"/>
              <w:numId w:val="2"/>
            </w:numPr>
            <w:rPr>
              <w:rFonts w:ascii="Montserrat" w:hAnsi="Montserrat"/>
              <w:b/>
              <w:color w:val="621132"/>
            </w:rPr>
          </w:pPr>
          <w:r w:rsidRPr="005D4D26">
            <w:rPr>
              <w:rFonts w:ascii="Montserrat" w:hAnsi="Montserrat"/>
              <w:b/>
              <w:color w:val="621132"/>
            </w:rPr>
            <w:lastRenderedPageBreak/>
            <w:t>Antecedentes</w:t>
          </w:r>
        </w:p>
        <w:p w:rsidR="00967959" w:rsidRPr="00CE773E" w:rsidRDefault="00967959" w:rsidP="00967959">
          <w:pPr>
            <w:jc w:val="both"/>
            <w:rPr>
              <w:rFonts w:ascii="Montserrat" w:hAnsi="Montserrat"/>
            </w:rPr>
          </w:pPr>
        </w:p>
        <w:p w:rsidR="00331A4B" w:rsidRPr="00AB1F34" w:rsidRDefault="00967959" w:rsidP="00331A4B">
          <w:pPr>
            <w:jc w:val="both"/>
            <w:rPr>
              <w:rFonts w:ascii="Montserrat" w:hAnsi="Montserrat"/>
            </w:rPr>
          </w:pPr>
          <w:r w:rsidRPr="00CE773E">
            <w:rPr>
              <w:rFonts w:ascii="Montserrat" w:hAnsi="Montserrat"/>
            </w:rPr>
            <w:t xml:space="preserve">El </w:t>
          </w:r>
          <w:r w:rsidRPr="00CE773E">
            <w:rPr>
              <w:rFonts w:ascii="Montserrat" w:hAnsi="Montserrat"/>
              <w:b/>
            </w:rPr>
            <w:t>SICUENTAS</w:t>
          </w:r>
          <w:r w:rsidRPr="00CE773E">
            <w:rPr>
              <w:rFonts w:ascii="Montserrat" w:hAnsi="Montserrat"/>
            </w:rPr>
            <w:t xml:space="preserve"> se crea en el año 2001 y a partir de entonces integra información financiera del ejercicio del gasto del año inmediato anterior</w:t>
          </w:r>
          <w:r w:rsidR="00B40D75" w:rsidRPr="00CE773E">
            <w:rPr>
              <w:rFonts w:ascii="Montserrat" w:hAnsi="Montserrat"/>
            </w:rPr>
            <w:t>,</w:t>
          </w:r>
          <w:r w:rsidRPr="00CE773E">
            <w:rPr>
              <w:rFonts w:ascii="Montserrat" w:hAnsi="Montserrat"/>
            </w:rPr>
            <w:t xml:space="preserve"> a través de formatos de captura en paquetería Excel, modalidad vigente hasta</w:t>
          </w:r>
          <w:r w:rsidR="00B40D75" w:rsidRPr="00CE773E">
            <w:rPr>
              <w:rFonts w:ascii="Montserrat" w:hAnsi="Montserrat"/>
            </w:rPr>
            <w:t xml:space="preserve"> el año</w:t>
          </w:r>
          <w:r w:rsidRPr="00CE773E">
            <w:rPr>
              <w:rFonts w:ascii="Montserrat" w:hAnsi="Montserrat"/>
            </w:rPr>
            <w:t xml:space="preserve"> 2016. A partir d</w:t>
          </w:r>
          <w:r w:rsidR="00B40D75" w:rsidRPr="00CE773E">
            <w:rPr>
              <w:rFonts w:ascii="Montserrat" w:hAnsi="Montserrat"/>
            </w:rPr>
            <w:t>e 2017</w:t>
          </w:r>
          <w:r w:rsidRPr="00CE773E">
            <w:rPr>
              <w:rFonts w:ascii="Montserrat" w:hAnsi="Montserrat"/>
            </w:rPr>
            <w:t xml:space="preserve"> y de acuerdo con el </w:t>
          </w:r>
          <w:r w:rsidRPr="00CE773E">
            <w:rPr>
              <w:rFonts w:ascii="Montserrat" w:hAnsi="Montserrat"/>
              <w:b/>
            </w:rPr>
            <w:t>Programa Sectorial de Salud</w:t>
          </w:r>
          <w:r w:rsidRPr="00CE773E">
            <w:rPr>
              <w:rFonts w:ascii="Montserrat" w:hAnsi="Montserrat"/>
            </w:rPr>
            <w:t xml:space="preserve"> que establece como uno de sus objetivos la construcción de un </w:t>
          </w:r>
          <w:r w:rsidRPr="00CE773E">
            <w:rPr>
              <w:rFonts w:ascii="Montserrat" w:hAnsi="Montserrat"/>
              <w:b/>
            </w:rPr>
            <w:t>Sistema Nacional de Salud Universal</w:t>
          </w:r>
          <w:r w:rsidRPr="00CE773E">
            <w:rPr>
              <w:rFonts w:ascii="Montserrat" w:hAnsi="Montserrat"/>
            </w:rPr>
            <w:t xml:space="preserve"> bajo la rectoría de la </w:t>
          </w:r>
          <w:r w:rsidRPr="00CE773E">
            <w:rPr>
              <w:rFonts w:ascii="Montserrat" w:hAnsi="Montserrat"/>
              <w:b/>
            </w:rPr>
            <w:t>Secretaria de Salud</w:t>
          </w:r>
          <w:r w:rsidRPr="00CE773E">
            <w:rPr>
              <w:rFonts w:ascii="Montserrat" w:hAnsi="Montserrat"/>
            </w:rPr>
            <w:t>,</w:t>
          </w:r>
          <w:r w:rsidR="00B40D75" w:rsidRPr="00CE773E">
            <w:rPr>
              <w:rFonts w:ascii="Montserrat" w:hAnsi="Montserrat"/>
            </w:rPr>
            <w:t xml:space="preserve"> dicho mecanismo se fortalecería </w:t>
          </w:r>
          <w:r w:rsidRPr="00CE773E">
            <w:rPr>
              <w:rFonts w:ascii="Montserrat" w:hAnsi="Montserrat"/>
            </w:rPr>
            <w:t xml:space="preserve">con la integración del </w:t>
          </w:r>
          <w:r w:rsidRPr="00CE773E">
            <w:rPr>
              <w:rFonts w:ascii="Montserrat" w:hAnsi="Montserrat"/>
              <w:b/>
            </w:rPr>
            <w:t>Sistema Universal de Información en Salud</w:t>
          </w:r>
          <w:r w:rsidRPr="00CE773E">
            <w:rPr>
              <w:rFonts w:ascii="Montserrat" w:hAnsi="Montserrat"/>
            </w:rPr>
            <w:t xml:space="preserve">, en virtud de lo cual se desarrolla el </w:t>
          </w:r>
          <w:r w:rsidR="00B40D75" w:rsidRPr="00CE773E">
            <w:rPr>
              <w:rFonts w:ascii="Montserrat" w:hAnsi="Montserrat"/>
              <w:b/>
            </w:rPr>
            <w:t>Sistema Nacional de Información Básica en Materia de Salud (</w:t>
          </w:r>
          <w:r w:rsidRPr="00CE773E">
            <w:rPr>
              <w:rFonts w:ascii="Montserrat" w:hAnsi="Montserrat"/>
              <w:b/>
            </w:rPr>
            <w:t>SINBA</w:t>
          </w:r>
          <w:r w:rsidR="00B40D75" w:rsidRPr="00CE773E">
            <w:rPr>
              <w:rFonts w:ascii="Montserrat" w:hAnsi="Montserrat"/>
              <w:b/>
            </w:rPr>
            <w:t>)</w:t>
          </w:r>
          <w:r w:rsidR="00331A4B">
            <w:rPr>
              <w:rFonts w:ascii="Montserrat" w:hAnsi="Montserrat"/>
              <w:b/>
            </w:rPr>
            <w:t xml:space="preserve">, </w:t>
          </w:r>
          <w:r w:rsidR="00331A4B">
            <w:rPr>
              <w:rFonts w:ascii="Montserrat" w:hAnsi="Montserrat"/>
            </w:rPr>
            <w:t xml:space="preserve">la cual sirvió como incentivo para modernizar la forma en que se venía reportando la información, implementando el uso y codificación de una </w:t>
          </w:r>
          <w:r w:rsidR="00331A4B" w:rsidRPr="00331A4B">
            <w:rPr>
              <w:rFonts w:ascii="Montserrat" w:hAnsi="Montserrat"/>
              <w:b/>
            </w:rPr>
            <w:t>Matriz de Gasto</w:t>
          </w:r>
          <w:r w:rsidR="00331A4B">
            <w:rPr>
              <w:rFonts w:ascii="Montserrat" w:hAnsi="Montserrat"/>
            </w:rPr>
            <w:t xml:space="preserve">, en donde se </w:t>
          </w:r>
          <w:r w:rsidR="00331A4B" w:rsidRPr="00AB1F34">
            <w:rPr>
              <w:rFonts w:ascii="Montserrat" w:hAnsi="Montserrat"/>
            </w:rPr>
            <w:t>reporta</w:t>
          </w:r>
          <w:r w:rsidR="00331A4B">
            <w:rPr>
              <w:rFonts w:ascii="Montserrat" w:hAnsi="Montserrat"/>
            </w:rPr>
            <w:t>n y codifican</w:t>
          </w:r>
          <w:r w:rsidR="00331A4B" w:rsidRPr="00AB1F34">
            <w:rPr>
              <w:rFonts w:ascii="Montserrat" w:hAnsi="Montserrat"/>
            </w:rPr>
            <w:t xml:space="preserve"> todas las </w:t>
          </w:r>
          <w:r w:rsidR="00331A4B" w:rsidRPr="003C6697">
            <w:rPr>
              <w:rFonts w:ascii="Montserrat" w:hAnsi="Montserrat"/>
              <w:b/>
            </w:rPr>
            <w:t>fuentes de financiamiento</w:t>
          </w:r>
          <w:r w:rsidR="00331A4B" w:rsidRPr="00AB1F34">
            <w:rPr>
              <w:rFonts w:ascii="Montserrat" w:hAnsi="Montserrat"/>
            </w:rPr>
            <w:t xml:space="preserve"> donde ejercieron gasto</w:t>
          </w:r>
          <w:r w:rsidR="00331A4B">
            <w:rPr>
              <w:rFonts w:ascii="Montserrat" w:hAnsi="Montserrat"/>
            </w:rPr>
            <w:t xml:space="preserve"> </w:t>
          </w:r>
          <w:r w:rsidR="000E08E9">
            <w:rPr>
              <w:rFonts w:ascii="Montserrat" w:hAnsi="Montserrat"/>
            </w:rPr>
            <w:t>las Instituciones de Seguridad Social</w:t>
          </w:r>
          <w:r w:rsidR="00331A4B">
            <w:rPr>
              <w:rFonts w:ascii="Montserrat" w:hAnsi="Montserrat"/>
            </w:rPr>
            <w:t xml:space="preserve">. </w:t>
          </w:r>
          <w:r w:rsidR="00D3184E">
            <w:rPr>
              <w:rFonts w:ascii="Montserrat" w:hAnsi="Montserrat"/>
            </w:rPr>
            <w:t>Además, s</w:t>
          </w:r>
          <w:r w:rsidR="00331A4B">
            <w:rPr>
              <w:rFonts w:ascii="Montserrat" w:hAnsi="Montserrat"/>
            </w:rPr>
            <w:t xml:space="preserve">e </w:t>
          </w:r>
          <w:r w:rsidR="00D3184E">
            <w:rPr>
              <w:rFonts w:ascii="Montserrat" w:hAnsi="Montserrat"/>
            </w:rPr>
            <w:t>integran</w:t>
          </w:r>
          <w:r w:rsidR="00331A4B" w:rsidRPr="00AB1F34">
            <w:rPr>
              <w:rFonts w:ascii="Montserrat" w:hAnsi="Montserrat"/>
            </w:rPr>
            <w:t xml:space="preserve"> los 2 clasificadores que rigen la administración pública del país y </w:t>
          </w:r>
          <w:r w:rsidR="00D3184E">
            <w:rPr>
              <w:rFonts w:ascii="Montserrat" w:hAnsi="Montserrat"/>
            </w:rPr>
            <w:t xml:space="preserve">se codifican los </w:t>
          </w:r>
          <w:r w:rsidR="00331A4B" w:rsidRPr="00AB1F34">
            <w:rPr>
              <w:rFonts w:ascii="Montserrat" w:hAnsi="Montserrat"/>
            </w:rPr>
            <w:t>5 del Sistema de C</w:t>
          </w:r>
          <w:r w:rsidR="00D3184E">
            <w:rPr>
              <w:rFonts w:ascii="Montserrat" w:hAnsi="Montserrat"/>
            </w:rPr>
            <w:t>uentas de Salud de la OMS-OCDE. Al final, la misma información se presenta de manera homogénea y ordenada en un solo archivo el cual contiene distintos enfoques según los diferentes clasificadores:</w:t>
          </w:r>
        </w:p>
        <w:p w:rsidR="00331A4B" w:rsidRPr="00AB1F34" w:rsidRDefault="00331A4B" w:rsidP="00331A4B">
          <w:pPr>
            <w:pStyle w:val="Prrafodelista"/>
            <w:numPr>
              <w:ilvl w:val="0"/>
              <w:numId w:val="5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Objeto del Gasto (COG)</w:t>
          </w:r>
        </w:p>
        <w:p w:rsidR="00331A4B" w:rsidRPr="00AB1F34" w:rsidRDefault="00331A4B" w:rsidP="00331A4B">
          <w:pPr>
            <w:pStyle w:val="Prrafodelista"/>
            <w:numPr>
              <w:ilvl w:val="0"/>
              <w:numId w:val="5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Actividad Institucional (CAI)</w:t>
          </w:r>
        </w:p>
        <w:p w:rsidR="00331A4B" w:rsidRPr="00AB1F34" w:rsidRDefault="00331A4B" w:rsidP="00331A4B">
          <w:pPr>
            <w:pStyle w:val="Prrafodelista"/>
            <w:numPr>
              <w:ilvl w:val="0"/>
              <w:numId w:val="5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Funciones de Atención (CFA)</w:t>
          </w:r>
        </w:p>
        <w:p w:rsidR="00331A4B" w:rsidRPr="00AB1F34" w:rsidRDefault="00331A4B" w:rsidP="00331A4B">
          <w:pPr>
            <w:pStyle w:val="Prrafodelista"/>
            <w:numPr>
              <w:ilvl w:val="0"/>
              <w:numId w:val="5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Proveedores de Atención (HP)</w:t>
          </w:r>
        </w:p>
        <w:p w:rsidR="00331A4B" w:rsidRPr="00AB1F34" w:rsidRDefault="00331A4B" w:rsidP="00331A4B">
          <w:pPr>
            <w:pStyle w:val="Prrafodelista"/>
            <w:numPr>
              <w:ilvl w:val="0"/>
              <w:numId w:val="5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Esquemas de Financiamiento (HF)</w:t>
          </w:r>
        </w:p>
        <w:p w:rsidR="00331A4B" w:rsidRPr="00AB1F34" w:rsidRDefault="00331A4B" w:rsidP="00331A4B">
          <w:pPr>
            <w:pStyle w:val="Prrafodelista"/>
            <w:numPr>
              <w:ilvl w:val="0"/>
              <w:numId w:val="5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Ingresos de los Esquemas de Financiamiento (FS)</w:t>
          </w:r>
        </w:p>
        <w:p w:rsidR="00331A4B" w:rsidRPr="00AB1F34" w:rsidRDefault="00331A4B" w:rsidP="00331A4B">
          <w:pPr>
            <w:pStyle w:val="Prrafodelista"/>
            <w:numPr>
              <w:ilvl w:val="0"/>
              <w:numId w:val="5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Factores de Provisión de Salud (FP)</w:t>
          </w:r>
        </w:p>
        <w:p w:rsidR="00331A4B" w:rsidRDefault="00331A4B" w:rsidP="00967959">
          <w:pPr>
            <w:jc w:val="both"/>
            <w:rPr>
              <w:rFonts w:ascii="Montserrat" w:hAnsi="Montserrat"/>
            </w:rPr>
          </w:pPr>
        </w:p>
        <w:p w:rsidR="00DF4FC4" w:rsidRDefault="00D3184E" w:rsidP="00703C7E">
          <w:pPr>
            <w:jc w:val="both"/>
            <w:rPr>
              <w:rFonts w:ascii="Montserrat" w:hAnsi="Montserrat"/>
            </w:rPr>
          </w:pPr>
          <w:r>
            <w:rPr>
              <w:rFonts w:ascii="Montserrat" w:hAnsi="Montserrat"/>
            </w:rPr>
            <w:t xml:space="preserve">Para el año 2019, y en continuidad con la solicitud del ejercicio 2016, la información del ejercicio 2018 se integrará y codificará en la </w:t>
          </w:r>
          <w:r w:rsidRPr="004C3D88">
            <w:rPr>
              <w:rFonts w:ascii="Montserrat" w:hAnsi="Montserrat"/>
              <w:b/>
            </w:rPr>
            <w:t>Matriz de gasto</w:t>
          </w:r>
          <w:r>
            <w:rPr>
              <w:rFonts w:ascii="Montserrat" w:hAnsi="Montserrat"/>
            </w:rPr>
            <w:t xml:space="preserve">, para ser </w:t>
          </w:r>
          <w:r w:rsidR="000E08E9">
            <w:rPr>
              <w:rFonts w:ascii="Montserrat" w:hAnsi="Montserrat"/>
            </w:rPr>
            <w:t>contemplada en el</w:t>
          </w:r>
          <w:r>
            <w:rPr>
              <w:rFonts w:ascii="Montserrat" w:hAnsi="Montserrat"/>
            </w:rPr>
            <w:t xml:space="preserve"> cálculo del Gasto en Salud Nacional 2018</w:t>
          </w:r>
          <w:r w:rsidR="004C3D88">
            <w:rPr>
              <w:rFonts w:ascii="Montserrat" w:hAnsi="Montserrat"/>
            </w:rPr>
            <w:t>, para eso, se crean los siguientes manuales con el objetivo de guiar al usuario en la codificación y comprensión de las reglas contables para l</w:t>
          </w:r>
          <w:r w:rsidR="005D4D26">
            <w:rPr>
              <w:rFonts w:ascii="Montserrat" w:hAnsi="Montserrat"/>
            </w:rPr>
            <w:t xml:space="preserve">levar a cabo la clasificación e integración de la </w:t>
          </w:r>
          <w:r w:rsidR="004C3D88">
            <w:rPr>
              <w:rFonts w:ascii="Montserrat" w:hAnsi="Montserrat"/>
            </w:rPr>
            <w:t>información financiera para el reporte a SICUENTAS.</w:t>
          </w:r>
        </w:p>
        <w:p w:rsidR="000E08E9" w:rsidRDefault="000E08E9" w:rsidP="0005008B">
          <w:pPr>
            <w:rPr>
              <w:rFonts w:ascii="Montserrat" w:hAnsi="Montserrat"/>
            </w:rPr>
          </w:pPr>
        </w:p>
        <w:p w:rsidR="000E08E9" w:rsidRDefault="000E08E9" w:rsidP="0005008B">
          <w:pPr>
            <w:rPr>
              <w:rFonts w:ascii="Montserrat" w:hAnsi="Montserrat"/>
            </w:rPr>
          </w:pPr>
        </w:p>
        <w:p w:rsidR="000E08E9" w:rsidRDefault="000E08E9" w:rsidP="0005008B">
          <w:pPr>
            <w:rPr>
              <w:rFonts w:ascii="Montserrat" w:hAnsi="Montserrat"/>
            </w:rPr>
          </w:pPr>
        </w:p>
        <w:p w:rsidR="000E08E9" w:rsidRDefault="000E08E9" w:rsidP="0005008B">
          <w:pPr>
            <w:rPr>
              <w:rFonts w:ascii="Montserrat" w:hAnsi="Montserrat"/>
            </w:rPr>
          </w:pPr>
        </w:p>
        <w:p w:rsidR="000E08E9" w:rsidRDefault="000E08E9" w:rsidP="0005008B">
          <w:pPr>
            <w:rPr>
              <w:rFonts w:ascii="Montserrat" w:hAnsi="Montserrat"/>
            </w:rPr>
          </w:pPr>
        </w:p>
        <w:p w:rsidR="000E08E9" w:rsidRDefault="000E08E9" w:rsidP="0005008B">
          <w:pPr>
            <w:rPr>
              <w:rFonts w:ascii="Montserrat" w:hAnsi="Montserrat"/>
            </w:rPr>
          </w:pPr>
        </w:p>
        <w:p w:rsidR="00D5225D" w:rsidRPr="0005008B" w:rsidRDefault="00B77F01" w:rsidP="0005008B">
          <w:pPr>
            <w:rPr>
              <w:rFonts w:ascii="Montserrat" w:hAnsi="Montserrat"/>
            </w:rPr>
          </w:pPr>
        </w:p>
      </w:sdtContent>
    </w:sdt>
    <w:p w:rsidR="00B0083E" w:rsidRPr="00DD627E" w:rsidRDefault="00DB3B58" w:rsidP="00B0083E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color w:val="621132" w:themeColor="text2"/>
        </w:rPr>
      </w:pPr>
      <w:r>
        <w:rPr>
          <w:rFonts w:ascii="Montserrat" w:hAnsi="Montserrat"/>
          <w:b/>
          <w:color w:val="621132" w:themeColor="text2"/>
        </w:rPr>
        <w:lastRenderedPageBreak/>
        <w:t>Integración de la Matriz de Gasto</w:t>
      </w:r>
    </w:p>
    <w:p w:rsidR="006A6A92" w:rsidRPr="00DD627E" w:rsidRDefault="006A6A92" w:rsidP="00632E3C">
      <w:pPr>
        <w:pStyle w:val="Prrafodelista"/>
        <w:numPr>
          <w:ilvl w:val="0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DD627E">
        <w:rPr>
          <w:rFonts w:ascii="Montserrat" w:hAnsi="Montserrat"/>
          <w:b/>
          <w:color w:val="13322B" w:themeColor="accent3"/>
        </w:rPr>
        <w:t>Temporalidad, Proveedor y Fuente de Financiamiento</w:t>
      </w:r>
    </w:p>
    <w:p w:rsidR="00CC3ED9" w:rsidRPr="00CE773E" w:rsidRDefault="00CC3ED9" w:rsidP="006A6A92">
      <w:pPr>
        <w:pStyle w:val="Prrafodelista"/>
        <w:ind w:left="1080"/>
        <w:jc w:val="both"/>
        <w:rPr>
          <w:rFonts w:ascii="Montserrat" w:hAnsi="Montserrat"/>
          <w:b/>
        </w:rPr>
      </w:pPr>
    </w:p>
    <w:p w:rsidR="00CC3ED9" w:rsidRPr="00CE773E" w:rsidRDefault="005D4D26" w:rsidP="00CC3ED9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La matriz</w:t>
      </w:r>
      <w:r w:rsidR="00BE1E42">
        <w:rPr>
          <w:rFonts w:ascii="Montserrat" w:hAnsi="Montserrat"/>
        </w:rPr>
        <w:t xml:space="preserve"> de gasto </w:t>
      </w:r>
      <w:r>
        <w:rPr>
          <w:rFonts w:ascii="Montserrat" w:hAnsi="Montserrat"/>
        </w:rPr>
        <w:t xml:space="preserve">está </w:t>
      </w:r>
      <w:r w:rsidR="00BE1E42">
        <w:rPr>
          <w:rFonts w:ascii="Montserrat" w:hAnsi="Montserrat"/>
        </w:rPr>
        <w:t>conformada por</w:t>
      </w:r>
      <w:r w:rsidR="00CC3ED9" w:rsidRPr="00CE773E">
        <w:rPr>
          <w:rFonts w:ascii="Montserrat" w:hAnsi="Montserrat"/>
        </w:rPr>
        <w:t xml:space="preserve"> 39 columnas fijas por </w:t>
      </w:r>
      <w:r w:rsidR="00CC3ED9" w:rsidRPr="005D4D26">
        <w:rPr>
          <w:rFonts w:ascii="Montserrat" w:hAnsi="Montserrat"/>
          <w:i/>
        </w:rPr>
        <w:t>n</w:t>
      </w:r>
      <w:r w:rsidR="00CC3ED9" w:rsidRPr="00CE773E">
        <w:rPr>
          <w:rFonts w:ascii="Montserrat" w:hAnsi="Montserrat"/>
        </w:rPr>
        <w:t xml:space="preserve"> filas; la primera columna </w:t>
      </w:r>
      <w:r w:rsidR="00C07001" w:rsidRPr="00CE773E">
        <w:rPr>
          <w:rFonts w:ascii="Montserrat" w:hAnsi="Montserrat"/>
        </w:rPr>
        <w:t xml:space="preserve">A </w:t>
      </w:r>
      <w:r w:rsidR="00CC3ED9" w:rsidRPr="00CE773E">
        <w:rPr>
          <w:rFonts w:ascii="Montserrat" w:hAnsi="Montserrat"/>
        </w:rPr>
        <w:t>se denomina “A</w:t>
      </w:r>
      <w:r w:rsidR="00BE1E42">
        <w:rPr>
          <w:rFonts w:ascii="Montserrat" w:hAnsi="Montserrat"/>
        </w:rPr>
        <w:t>ÑO” y debe contener el año (2018</w:t>
      </w:r>
      <w:r w:rsidR="00CC3ED9" w:rsidRPr="00CE773E">
        <w:rPr>
          <w:rFonts w:ascii="Montserrat" w:hAnsi="Montserrat"/>
        </w:rPr>
        <w:t>) al que corresponda la información que se reporta (Véase Figura 1).</w:t>
      </w:r>
    </w:p>
    <w:p w:rsidR="00CC3ED9" w:rsidRPr="00EC5F86" w:rsidRDefault="0090180C" w:rsidP="00CC3ED9">
      <w:pPr>
        <w:jc w:val="center"/>
        <w:rPr>
          <w:rFonts w:ascii="Montserrat" w:hAnsi="Montserrat"/>
          <w:b/>
          <w:color w:val="B8985B" w:themeColor="accent5" w:themeShade="BF"/>
        </w:rPr>
      </w:pPr>
      <w:r w:rsidRPr="00CE773E">
        <w:rPr>
          <w:rFonts w:ascii="Montserrat" w:hAnsi="Montserrat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8D8BB8" wp14:editId="7235CCE2">
                <wp:simplePos x="0" y="0"/>
                <wp:positionH relativeFrom="column">
                  <wp:posOffset>1219907</wp:posOffset>
                </wp:positionH>
                <wp:positionV relativeFrom="paragraph">
                  <wp:posOffset>259931</wp:posOffset>
                </wp:positionV>
                <wp:extent cx="690113" cy="228600"/>
                <wp:effectExtent l="0" t="0" r="15240" b="1905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113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29B" w:rsidRPr="00DD627E" w:rsidRDefault="00AA429B" w:rsidP="00CC3ED9">
                            <w:pPr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</w:pPr>
                            <w:r w:rsidRPr="00DD627E"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D8BB8" id="Cuadro de texto 3" o:spid="_x0000_s1027" type="#_x0000_t202" style="position:absolute;left:0;text-align:left;margin-left:96.05pt;margin-top:20.45pt;width:54.35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" fillcolor="white [3201]" strokecolor="#9d2449 [3205]" strokeweight=".5pt">
                <v:textbox>
                  <w:txbxContent>
                    <w:p w:rsidR="00AA429B" w:rsidRPr="00DD627E" w:rsidRDefault="00AA429B" w:rsidP="00CC3ED9">
                      <w:pPr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</w:pPr>
                      <w:r w:rsidRPr="00DD627E"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  <w:r w:rsidR="00CC3ED9" w:rsidRPr="00EC5F86">
        <w:rPr>
          <w:rFonts w:ascii="Montserrat" w:hAnsi="Montserrat"/>
          <w:b/>
          <w:color w:val="B8985B" w:themeColor="accent5" w:themeShade="BF"/>
        </w:rPr>
        <w:t>Figura 1: Identificación Temporal</w:t>
      </w:r>
    </w:p>
    <w:p w:rsidR="00CC3ED9" w:rsidRPr="00CE773E" w:rsidRDefault="0090180C" w:rsidP="0090180C">
      <w:pPr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inline distT="0" distB="0" distL="0" distR="0" wp14:anchorId="3A23973A" wp14:editId="4B8FE882">
            <wp:extent cx="3777477" cy="2147977"/>
            <wp:effectExtent l="304800" t="323850" r="318770" b="32893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0287" cy="216094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C3ED9" w:rsidRPr="00DD627E" w:rsidRDefault="00632E3C" w:rsidP="00632E3C">
      <w:pPr>
        <w:pStyle w:val="Prrafodelista"/>
        <w:numPr>
          <w:ilvl w:val="0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DD627E">
        <w:rPr>
          <w:rFonts w:ascii="Montserrat" w:hAnsi="Montserrat"/>
          <w:b/>
          <w:color w:val="13322B" w:themeColor="accent3"/>
        </w:rPr>
        <w:t>Ubicación geográfica</w:t>
      </w:r>
    </w:p>
    <w:p w:rsidR="00632E3C" w:rsidRPr="00CE773E" w:rsidRDefault="00632E3C" w:rsidP="00632E3C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 xml:space="preserve">La ubicación geográfica del gasto en salud en este momento es a nivel de entidad federativa, conforme avance la geolocalización de las unidades y el seguimiento de estas, se podrá llegar a nivel de municipio, localidad y dirección. </w:t>
      </w:r>
    </w:p>
    <w:p w:rsidR="00632E3C" w:rsidRDefault="00632E3C" w:rsidP="00632E3C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 xml:space="preserve">La segunda columna </w:t>
      </w:r>
      <w:r w:rsidR="00DB3B58">
        <w:rPr>
          <w:rFonts w:ascii="Montserrat" w:hAnsi="Montserrat"/>
        </w:rPr>
        <w:t>de la Matriz de Gasto</w:t>
      </w:r>
      <w:r w:rsidRPr="00CE773E">
        <w:rPr>
          <w:rFonts w:ascii="Montserrat" w:hAnsi="Montserrat"/>
        </w:rPr>
        <w:t xml:space="preserve"> es la clave de la entidad (Cve_Entidad Federativa) y se integrará de acuerdo al catálogo que se muestra en la Cuadro No. </w:t>
      </w:r>
      <w:r w:rsidR="00976279">
        <w:rPr>
          <w:rFonts w:ascii="Montserrat" w:hAnsi="Montserrat"/>
        </w:rPr>
        <w:t>1</w:t>
      </w:r>
      <w:r w:rsidRPr="00CE773E">
        <w:rPr>
          <w:rFonts w:ascii="Montserrat" w:hAnsi="Montserrat"/>
        </w:rPr>
        <w:t>, elegir la correspondiente a su Unidad.</w:t>
      </w:r>
    </w:p>
    <w:p w:rsidR="0023146A" w:rsidRDefault="0023146A" w:rsidP="00632E3C">
      <w:pPr>
        <w:jc w:val="both"/>
        <w:rPr>
          <w:rFonts w:ascii="Montserrat" w:hAnsi="Montserrat"/>
        </w:rPr>
      </w:pPr>
    </w:p>
    <w:p w:rsidR="0023146A" w:rsidRDefault="0023146A" w:rsidP="00632E3C">
      <w:pPr>
        <w:jc w:val="both"/>
        <w:rPr>
          <w:rFonts w:ascii="Montserrat" w:hAnsi="Montserrat"/>
        </w:rPr>
      </w:pPr>
    </w:p>
    <w:p w:rsidR="0023146A" w:rsidRDefault="0023146A" w:rsidP="00632E3C">
      <w:pPr>
        <w:jc w:val="both"/>
        <w:rPr>
          <w:rFonts w:ascii="Montserrat" w:hAnsi="Montserrat"/>
        </w:rPr>
      </w:pPr>
    </w:p>
    <w:p w:rsidR="0023146A" w:rsidRDefault="0023146A" w:rsidP="00632E3C">
      <w:pPr>
        <w:jc w:val="both"/>
        <w:rPr>
          <w:rFonts w:ascii="Montserrat" w:hAnsi="Montserrat"/>
        </w:rPr>
      </w:pPr>
    </w:p>
    <w:p w:rsidR="0023146A" w:rsidRDefault="0023146A" w:rsidP="00632E3C">
      <w:pPr>
        <w:jc w:val="both"/>
        <w:rPr>
          <w:rFonts w:ascii="Montserrat" w:hAnsi="Montserrat"/>
        </w:rPr>
      </w:pPr>
    </w:p>
    <w:p w:rsidR="0023146A" w:rsidRDefault="0023146A" w:rsidP="00632E3C">
      <w:pPr>
        <w:jc w:val="both"/>
        <w:rPr>
          <w:rFonts w:ascii="Montserrat" w:hAnsi="Montserrat"/>
        </w:rPr>
      </w:pPr>
    </w:p>
    <w:p w:rsidR="0023146A" w:rsidRDefault="0023146A" w:rsidP="00632E3C">
      <w:pPr>
        <w:jc w:val="both"/>
        <w:rPr>
          <w:rFonts w:ascii="Montserrat" w:hAnsi="Montserrat"/>
        </w:rPr>
      </w:pPr>
    </w:p>
    <w:p w:rsidR="0023146A" w:rsidRPr="00CE773E" w:rsidRDefault="0023146A" w:rsidP="00632E3C">
      <w:pPr>
        <w:jc w:val="both"/>
        <w:rPr>
          <w:rFonts w:ascii="Montserrat" w:hAnsi="Montserrat"/>
        </w:rPr>
      </w:pPr>
    </w:p>
    <w:p w:rsidR="00632E3C" w:rsidRPr="0090180C" w:rsidRDefault="00976279" w:rsidP="00632E3C">
      <w:pPr>
        <w:jc w:val="center"/>
        <w:rPr>
          <w:rFonts w:ascii="Montserrat" w:hAnsi="Montserrat"/>
          <w:b/>
          <w:color w:val="B8985B" w:themeColor="accent5" w:themeShade="BF"/>
        </w:rPr>
      </w:pPr>
      <w:r>
        <w:rPr>
          <w:rFonts w:ascii="Montserrat" w:hAnsi="Montserrat"/>
          <w:b/>
          <w:color w:val="B8985B" w:themeColor="accent5" w:themeShade="BF"/>
        </w:rPr>
        <w:lastRenderedPageBreak/>
        <w:t>Cuadro No. 1</w:t>
      </w:r>
      <w:r w:rsidR="00632E3C" w:rsidRPr="0090180C">
        <w:rPr>
          <w:rFonts w:ascii="Montserrat" w:hAnsi="Montserrat"/>
          <w:b/>
          <w:color w:val="B8985B" w:themeColor="accent5" w:themeShade="BF"/>
        </w:rPr>
        <w:t xml:space="preserve"> Catálogo de Entidades Federativas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30"/>
        <w:gridCol w:w="1657"/>
        <w:gridCol w:w="1342"/>
        <w:gridCol w:w="1342"/>
        <w:gridCol w:w="1343"/>
        <w:gridCol w:w="1343"/>
      </w:tblGrid>
      <w:tr w:rsidR="005C4D11" w:rsidRPr="005C4D11" w:rsidTr="005C4D11">
        <w:trPr>
          <w:trHeight w:val="462"/>
          <w:jc w:val="center"/>
        </w:trPr>
        <w:tc>
          <w:tcPr>
            <w:tcW w:w="10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proofErr w:type="spellStart"/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>Cve_Entidad</w:t>
            </w:r>
            <w:proofErr w:type="spellEnd"/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 xml:space="preserve"> Federativa</w:t>
            </w:r>
          </w:p>
        </w:tc>
        <w:tc>
          <w:tcPr>
            <w:tcW w:w="16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>Entidad Federativa</w:t>
            </w:r>
          </w:p>
        </w:tc>
        <w:tc>
          <w:tcPr>
            <w:tcW w:w="13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proofErr w:type="spellStart"/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>Cve_Entidad</w:t>
            </w:r>
            <w:proofErr w:type="spellEnd"/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 xml:space="preserve"> Federativa</w:t>
            </w:r>
          </w:p>
        </w:tc>
        <w:tc>
          <w:tcPr>
            <w:tcW w:w="13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>Entidad Federativa</w:t>
            </w:r>
          </w:p>
        </w:tc>
        <w:tc>
          <w:tcPr>
            <w:tcW w:w="1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proofErr w:type="spellStart"/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>Cve_Entidad</w:t>
            </w:r>
            <w:proofErr w:type="spellEnd"/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 xml:space="preserve"> Federativa</w:t>
            </w:r>
          </w:p>
        </w:tc>
        <w:tc>
          <w:tcPr>
            <w:tcW w:w="1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5C4D11">
              <w:rPr>
                <w:rFonts w:ascii="Montserrat" w:hAnsi="Montserrat"/>
                <w:color w:val="FFFFFF" w:themeColor="background1"/>
                <w:sz w:val="16"/>
                <w:szCs w:val="16"/>
              </w:rPr>
              <w:t>Entidad Federativa</w:t>
            </w:r>
          </w:p>
        </w:tc>
      </w:tr>
      <w:tr w:rsidR="005C4D11" w:rsidRPr="005C4D11" w:rsidTr="005C4D11">
        <w:trPr>
          <w:trHeight w:val="213"/>
          <w:jc w:val="center"/>
        </w:trPr>
        <w:tc>
          <w:tcPr>
            <w:tcW w:w="1027" w:type="dxa"/>
            <w:tcBorders>
              <w:top w:val="single" w:sz="4" w:space="0" w:color="FFFFFF"/>
            </w:tcBorders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</w:t>
            </w:r>
          </w:p>
        </w:tc>
        <w:tc>
          <w:tcPr>
            <w:tcW w:w="1657" w:type="dxa"/>
            <w:tcBorders>
              <w:top w:val="single" w:sz="4" w:space="0" w:color="FFFFFF"/>
            </w:tcBorders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Aguascalientes</w:t>
            </w:r>
          </w:p>
        </w:tc>
        <w:tc>
          <w:tcPr>
            <w:tcW w:w="1342" w:type="dxa"/>
            <w:tcBorders>
              <w:top w:val="single" w:sz="4" w:space="0" w:color="FFFFFF"/>
            </w:tcBorders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12</w:t>
            </w:r>
          </w:p>
        </w:tc>
        <w:tc>
          <w:tcPr>
            <w:tcW w:w="1342" w:type="dxa"/>
            <w:tcBorders>
              <w:top w:val="single" w:sz="4" w:space="0" w:color="FFFFFF"/>
            </w:tcBorders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Guerrero</w:t>
            </w:r>
          </w:p>
        </w:tc>
        <w:tc>
          <w:tcPr>
            <w:tcW w:w="1343" w:type="dxa"/>
            <w:tcBorders>
              <w:top w:val="single" w:sz="4" w:space="0" w:color="FFFFFF"/>
            </w:tcBorders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23</w:t>
            </w:r>
          </w:p>
        </w:tc>
        <w:tc>
          <w:tcPr>
            <w:tcW w:w="1343" w:type="dxa"/>
            <w:tcBorders>
              <w:top w:val="single" w:sz="4" w:space="0" w:color="FFFFFF"/>
            </w:tcBorders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Quintana Roo</w:t>
            </w:r>
          </w:p>
        </w:tc>
      </w:tr>
      <w:tr w:rsidR="005C4D11" w:rsidRPr="005C4D11" w:rsidTr="005C4D11">
        <w:trPr>
          <w:trHeight w:val="231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2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Baja California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13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Hidalgo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24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San Luis Potosí</w:t>
            </w:r>
          </w:p>
        </w:tc>
      </w:tr>
      <w:tr w:rsidR="005C4D11" w:rsidRPr="005C4D11" w:rsidTr="005C4D11">
        <w:trPr>
          <w:trHeight w:val="231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3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Baja California Sur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14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Jalisco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25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Sinaloa</w:t>
            </w:r>
          </w:p>
        </w:tc>
      </w:tr>
      <w:tr w:rsidR="005C4D11" w:rsidRPr="005C4D11" w:rsidTr="005C4D11">
        <w:trPr>
          <w:trHeight w:val="213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4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Campeche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15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México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26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Sonora</w:t>
            </w:r>
          </w:p>
        </w:tc>
      </w:tr>
      <w:tr w:rsidR="005C4D11" w:rsidRPr="005C4D11" w:rsidTr="005C4D11">
        <w:trPr>
          <w:trHeight w:val="231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5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Coahuila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16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Michoacán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27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Tabasco</w:t>
            </w:r>
          </w:p>
        </w:tc>
      </w:tr>
      <w:tr w:rsidR="005C4D11" w:rsidRPr="005C4D11" w:rsidTr="005C4D11">
        <w:trPr>
          <w:trHeight w:val="231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6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Colima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17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Morelos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28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Tamaulipas</w:t>
            </w:r>
          </w:p>
        </w:tc>
      </w:tr>
      <w:tr w:rsidR="005C4D11" w:rsidRPr="005C4D11" w:rsidTr="005C4D11">
        <w:trPr>
          <w:trHeight w:val="213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7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Chiapas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18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Nayarit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29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Tlaxcala</w:t>
            </w:r>
          </w:p>
        </w:tc>
      </w:tr>
      <w:tr w:rsidR="005C4D11" w:rsidRPr="005C4D11" w:rsidTr="005C4D11">
        <w:trPr>
          <w:trHeight w:val="231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8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Chihuahua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19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Nuevo León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30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Veracruz</w:t>
            </w:r>
          </w:p>
        </w:tc>
      </w:tr>
      <w:tr w:rsidR="005C4D11" w:rsidRPr="005C4D11" w:rsidTr="005C4D11">
        <w:trPr>
          <w:trHeight w:val="231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9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Distrito Federal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20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Oaxaca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31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Yucatán</w:t>
            </w:r>
          </w:p>
        </w:tc>
      </w:tr>
      <w:tr w:rsidR="005C4D11" w:rsidRPr="005C4D11" w:rsidTr="005C4D11">
        <w:trPr>
          <w:trHeight w:val="213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10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Durango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21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Puebla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32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6"/>
              </w:rPr>
            </w:pPr>
            <w:r w:rsidRPr="005C4D11">
              <w:rPr>
                <w:rFonts w:ascii="Montserrat" w:hAnsi="Montserrat" w:cs="Arial"/>
                <w:sz w:val="16"/>
                <w:szCs w:val="16"/>
              </w:rPr>
              <w:t>Zacatecas</w:t>
            </w:r>
          </w:p>
        </w:tc>
      </w:tr>
      <w:tr w:rsidR="005C4D11" w:rsidRPr="005C4D11" w:rsidTr="005C4D11">
        <w:trPr>
          <w:trHeight w:val="320"/>
          <w:jc w:val="center"/>
        </w:trPr>
        <w:tc>
          <w:tcPr>
            <w:tcW w:w="1027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11</w:t>
            </w:r>
          </w:p>
        </w:tc>
        <w:tc>
          <w:tcPr>
            <w:tcW w:w="1657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Guanajuato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22</w:t>
            </w:r>
          </w:p>
        </w:tc>
        <w:tc>
          <w:tcPr>
            <w:tcW w:w="1342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 w:cs="Arial"/>
                <w:sz w:val="16"/>
                <w:szCs w:val="14"/>
              </w:rPr>
            </w:pPr>
            <w:r w:rsidRPr="005C4D11">
              <w:rPr>
                <w:rFonts w:ascii="Montserrat" w:hAnsi="Montserrat" w:cs="Arial"/>
                <w:sz w:val="16"/>
                <w:szCs w:val="14"/>
              </w:rPr>
              <w:t>Querétaro</w:t>
            </w: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/>
              </w:rPr>
            </w:pPr>
          </w:p>
        </w:tc>
        <w:tc>
          <w:tcPr>
            <w:tcW w:w="1343" w:type="dxa"/>
            <w:vAlign w:val="center"/>
          </w:tcPr>
          <w:p w:rsidR="005C4D11" w:rsidRPr="005C4D11" w:rsidRDefault="005C4D11" w:rsidP="00AA429B">
            <w:pPr>
              <w:rPr>
                <w:rFonts w:ascii="Montserrat" w:hAnsi="Montserrat"/>
              </w:rPr>
            </w:pPr>
          </w:p>
        </w:tc>
      </w:tr>
    </w:tbl>
    <w:p w:rsidR="0090180C" w:rsidRDefault="0090180C" w:rsidP="00632E3C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5C4D11" w:rsidRDefault="005C4D11" w:rsidP="00632E3C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632E3C" w:rsidRPr="00CE773E" w:rsidRDefault="0090180C" w:rsidP="00632E3C">
      <w:pPr>
        <w:jc w:val="center"/>
        <w:rPr>
          <w:rFonts w:ascii="Montserrat" w:hAnsi="Montserrat"/>
          <w:b/>
        </w:rPr>
      </w:pPr>
      <w:r w:rsidRPr="0090180C">
        <w:rPr>
          <w:rFonts w:ascii="Montserrat" w:hAnsi="Montserrat"/>
          <w:b/>
          <w:noProof/>
          <w:color w:val="B8985B" w:themeColor="accent5" w:themeShade="BF"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4594E3" wp14:editId="7E6DC0F2">
                <wp:simplePos x="0" y="0"/>
                <wp:positionH relativeFrom="margin">
                  <wp:posOffset>1168400</wp:posOffset>
                </wp:positionH>
                <wp:positionV relativeFrom="paragraph">
                  <wp:posOffset>237490</wp:posOffset>
                </wp:positionV>
                <wp:extent cx="685800" cy="249555"/>
                <wp:effectExtent l="0" t="0" r="19050" b="17145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49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29B" w:rsidRPr="0090180C" w:rsidRDefault="00AA429B" w:rsidP="00632E3C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</w:pPr>
                            <w:r w:rsidRPr="0090180C"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  <w:t>Año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594E3" id="Cuadro de texto 29" o:spid="_x0000_s1028" type="#_x0000_t202" style="position:absolute;left:0;text-align:left;margin-left:92pt;margin-top:18.7pt;width:54pt;height:19.6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" fillcolor="white [3201]" strokecolor="#9d2449 [3205]" strokeweight=".5pt">
                <v:textbox>
                  <w:txbxContent>
                    <w:p w:rsidR="00AA429B" w:rsidRPr="0090180C" w:rsidRDefault="00AA429B" w:rsidP="00632E3C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</w:pPr>
                      <w:r w:rsidRPr="0090180C"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  <w:t>Año 2017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180C">
        <w:rPr>
          <w:rFonts w:ascii="Montserrat" w:hAnsi="Montserrat"/>
          <w:b/>
          <w:noProof/>
          <w:color w:val="B8985B" w:themeColor="accent5" w:themeShade="BF"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950562E" wp14:editId="3A06ED0A">
                <wp:simplePos x="0" y="0"/>
                <wp:positionH relativeFrom="column">
                  <wp:posOffset>1901825</wp:posOffset>
                </wp:positionH>
                <wp:positionV relativeFrom="paragraph">
                  <wp:posOffset>237754</wp:posOffset>
                </wp:positionV>
                <wp:extent cx="836295" cy="249555"/>
                <wp:effectExtent l="0" t="0" r="20955" b="1714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" cy="249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29B" w:rsidRPr="0090180C" w:rsidRDefault="00AA429B" w:rsidP="00632E3C">
                            <w:pPr>
                              <w:spacing w:after="0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20 Oaxaca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0562E" id="Cuadro de texto 7" o:spid="_x0000_s1029" type="#_x0000_t202" style="position:absolute;left:0;text-align:left;margin-left:149.75pt;margin-top:18.7pt;width:65.85pt;height:19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" fillcolor="white [3201]" strokecolor="#9d2449 [3205]" strokeweight=".5pt">
                <v:textbox>
                  <w:txbxContent>
                    <w:p w:rsidR="00AA429B" w:rsidRPr="0090180C" w:rsidRDefault="00AA429B" w:rsidP="00632E3C">
                      <w:pPr>
                        <w:spacing w:after="0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20 Oaxaca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tserrat" w:hAnsi="Montserrat"/>
          <w:b/>
          <w:color w:val="B8985B" w:themeColor="accent5" w:themeShade="BF"/>
        </w:rPr>
        <w:t>Figura 2. Identificación G</w:t>
      </w:r>
      <w:r w:rsidR="00632E3C" w:rsidRPr="0090180C">
        <w:rPr>
          <w:rFonts w:ascii="Montserrat" w:hAnsi="Montserrat"/>
          <w:b/>
          <w:color w:val="B8985B" w:themeColor="accent5" w:themeShade="BF"/>
        </w:rPr>
        <w:t>eográfica</w:t>
      </w:r>
      <w:r>
        <w:rPr>
          <w:rFonts w:ascii="Montserrat" w:hAnsi="Montserrat"/>
          <w:b/>
          <w:color w:val="B8985B" w:themeColor="accent5" w:themeShade="BF"/>
        </w:rPr>
        <w:t xml:space="preserve"> y Temporal</w:t>
      </w:r>
    </w:p>
    <w:p w:rsidR="00CC3ED9" w:rsidRPr="00CE773E" w:rsidRDefault="0090180C" w:rsidP="00632E3C">
      <w:pPr>
        <w:jc w:val="center"/>
        <w:rPr>
          <w:rFonts w:ascii="Montserrat" w:hAnsi="Montserrat"/>
          <w:b/>
        </w:rPr>
      </w:pPr>
      <w:r>
        <w:rPr>
          <w:noProof/>
          <w:lang w:eastAsia="es-MX"/>
        </w:rPr>
        <w:drawing>
          <wp:inline distT="0" distB="0" distL="0" distR="0" wp14:anchorId="08BFC053" wp14:editId="3E8A671B">
            <wp:extent cx="4257675" cy="2095500"/>
            <wp:effectExtent l="304800" t="323850" r="333375" b="32385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0955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C3ED9" w:rsidRPr="0090180C" w:rsidRDefault="001E6076" w:rsidP="001E6076">
      <w:pPr>
        <w:pStyle w:val="Prrafodelista"/>
        <w:numPr>
          <w:ilvl w:val="0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90180C">
        <w:rPr>
          <w:rFonts w:ascii="Montserrat" w:hAnsi="Montserrat"/>
          <w:b/>
          <w:color w:val="13322B" w:themeColor="accent3"/>
        </w:rPr>
        <w:t>Identificación del Proveedor</w:t>
      </w:r>
    </w:p>
    <w:p w:rsidR="005C4D11" w:rsidRPr="00CE773E" w:rsidRDefault="001E6076" w:rsidP="001E6076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En la tercera columna de</w:t>
      </w:r>
      <w:r w:rsidR="005D4D26">
        <w:rPr>
          <w:rFonts w:ascii="Montserrat" w:hAnsi="Montserrat"/>
        </w:rPr>
        <w:t xml:space="preserve"> la matriz de gasto</w:t>
      </w:r>
      <w:r w:rsidRPr="00CE773E">
        <w:rPr>
          <w:rFonts w:ascii="Montserrat" w:hAnsi="Montserrat"/>
        </w:rPr>
        <w:t xml:space="preserve"> debe integrarse la </w:t>
      </w:r>
      <w:r w:rsidR="0005008B">
        <w:rPr>
          <w:rFonts w:ascii="Montserrat" w:hAnsi="Montserrat"/>
        </w:rPr>
        <w:t xml:space="preserve">clave de proveedor, ésta es </w:t>
      </w:r>
      <w:r w:rsidRPr="00CE773E">
        <w:rPr>
          <w:rFonts w:ascii="Montserrat" w:hAnsi="Montserrat"/>
        </w:rPr>
        <w:t xml:space="preserve">el acrónimo que se asignó para identificar a un grupo específico de proveedores, por ejemplo, Servicios Estatales de Salud (SESA), Instituciones de Seguridad Social (ISS), Secretaria de Salud (SS) e Instituciones de Seguridad Social de las Entidades Federativas (ISSES), para los efectos de este manual, las </w:t>
      </w:r>
      <w:r w:rsidR="007641E0">
        <w:rPr>
          <w:rFonts w:ascii="Montserrat" w:hAnsi="Montserrat"/>
        </w:rPr>
        <w:t>Instituciones de Seguridad Social</w:t>
      </w:r>
      <w:r w:rsidRPr="00CE773E">
        <w:rPr>
          <w:rFonts w:ascii="Montserrat" w:hAnsi="Montserrat"/>
        </w:rPr>
        <w:t xml:space="preserve"> utilizarán la clave "</w:t>
      </w:r>
      <w:r w:rsidR="005C4D11">
        <w:rPr>
          <w:rFonts w:ascii="Montserrat" w:hAnsi="Montserrat"/>
          <w:b/>
        </w:rPr>
        <w:t>IS</w:t>
      </w:r>
      <w:r w:rsidRPr="00CE773E">
        <w:rPr>
          <w:rFonts w:ascii="Montserrat" w:hAnsi="Montserrat"/>
          <w:b/>
        </w:rPr>
        <w:t>S</w:t>
      </w:r>
      <w:r w:rsidRPr="00CE773E">
        <w:rPr>
          <w:rFonts w:ascii="Montserrat" w:hAnsi="Montserrat"/>
        </w:rPr>
        <w:t>"</w:t>
      </w:r>
      <w:r w:rsidR="00976279">
        <w:rPr>
          <w:rFonts w:ascii="Montserrat" w:hAnsi="Montserrat"/>
        </w:rPr>
        <w:t xml:space="preserve"> </w:t>
      </w:r>
      <w:r w:rsidR="007641E0">
        <w:rPr>
          <w:rFonts w:ascii="Montserrat" w:hAnsi="Montserrat"/>
        </w:rPr>
        <w:t>y las Instituciones de Seguridad Social Estatales, la clave “</w:t>
      </w:r>
      <w:r w:rsidR="007641E0" w:rsidRPr="007641E0">
        <w:rPr>
          <w:rFonts w:ascii="Montserrat" w:hAnsi="Montserrat"/>
          <w:b/>
        </w:rPr>
        <w:t>ISSES</w:t>
      </w:r>
      <w:r w:rsidR="007641E0">
        <w:rPr>
          <w:rFonts w:ascii="Montserrat" w:hAnsi="Montserrat"/>
        </w:rPr>
        <w:t xml:space="preserve">” </w:t>
      </w:r>
      <w:r w:rsidR="00976279">
        <w:rPr>
          <w:rFonts w:ascii="Montserrat" w:hAnsi="Montserrat"/>
        </w:rPr>
        <w:t>(Ver cuadro No 2)</w:t>
      </w:r>
      <w:r w:rsidRPr="00CE773E">
        <w:rPr>
          <w:rFonts w:ascii="Montserrat" w:hAnsi="Montserrat"/>
        </w:rPr>
        <w:t>.</w:t>
      </w:r>
    </w:p>
    <w:p w:rsidR="001E6076" w:rsidRPr="00CE773E" w:rsidRDefault="001E6076" w:rsidP="001E6076">
      <w:pPr>
        <w:jc w:val="both"/>
        <w:rPr>
          <w:rFonts w:ascii="Montserrat" w:hAnsi="Montserrat"/>
        </w:rPr>
      </w:pPr>
    </w:p>
    <w:p w:rsidR="001E6076" w:rsidRPr="0005008B" w:rsidRDefault="001E6076" w:rsidP="001E6076">
      <w:pPr>
        <w:jc w:val="center"/>
        <w:rPr>
          <w:rFonts w:ascii="Montserrat" w:hAnsi="Montserrat"/>
          <w:b/>
          <w:color w:val="B8985B" w:themeColor="accent5" w:themeShade="BF"/>
        </w:rPr>
      </w:pPr>
      <w:r w:rsidRPr="0005008B">
        <w:rPr>
          <w:rFonts w:ascii="Montserrat" w:hAnsi="Montserrat"/>
          <w:b/>
          <w:color w:val="B8985B" w:themeColor="accent5" w:themeShade="BF"/>
        </w:rPr>
        <w:lastRenderedPageBreak/>
        <w:t xml:space="preserve">Cuadro No. </w:t>
      </w:r>
      <w:r w:rsidR="00976279">
        <w:rPr>
          <w:rFonts w:ascii="Montserrat" w:hAnsi="Montserrat"/>
          <w:b/>
          <w:color w:val="B8985B" w:themeColor="accent5" w:themeShade="BF"/>
        </w:rPr>
        <w:t>2</w:t>
      </w:r>
      <w:r w:rsidRPr="0005008B">
        <w:rPr>
          <w:rFonts w:ascii="Montserrat" w:hAnsi="Montserrat"/>
          <w:b/>
          <w:color w:val="B8985B" w:themeColor="accent5" w:themeShade="BF"/>
        </w:rPr>
        <w:t xml:space="preserve"> Grupo de Proveedor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27"/>
        <w:gridCol w:w="4961"/>
      </w:tblGrid>
      <w:tr w:rsidR="001E6076" w:rsidRPr="00CE773E" w:rsidTr="0005008B">
        <w:trPr>
          <w:trHeight w:val="257"/>
          <w:jc w:val="center"/>
        </w:trPr>
        <w:tc>
          <w:tcPr>
            <w:tcW w:w="1413" w:type="dxa"/>
            <w:shd w:val="clear" w:color="auto" w:fill="285C4D" w:themeFill="accent1"/>
            <w:vAlign w:val="center"/>
          </w:tcPr>
          <w:p w:rsidR="001E6076" w:rsidRPr="00CE773E" w:rsidRDefault="001E6076" w:rsidP="005E2C83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CE773E">
              <w:rPr>
                <w:rFonts w:ascii="Montserrat" w:hAnsi="Montserrat"/>
                <w:color w:val="FFFFFF" w:themeColor="background1"/>
                <w:sz w:val="16"/>
                <w:szCs w:val="16"/>
              </w:rPr>
              <w:t>Cve_Proveedor</w:t>
            </w:r>
          </w:p>
        </w:tc>
        <w:tc>
          <w:tcPr>
            <w:tcW w:w="4961" w:type="dxa"/>
            <w:shd w:val="clear" w:color="auto" w:fill="285C4D" w:themeFill="accent1"/>
            <w:vAlign w:val="center"/>
          </w:tcPr>
          <w:p w:rsidR="001E6076" w:rsidRPr="00CE773E" w:rsidRDefault="001E6076" w:rsidP="005E2C83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CE773E">
              <w:rPr>
                <w:rFonts w:ascii="Montserrat" w:hAnsi="Montserrat"/>
                <w:color w:val="FFFFFF" w:themeColor="background1"/>
                <w:sz w:val="16"/>
                <w:szCs w:val="16"/>
              </w:rPr>
              <w:t>Denominación</w:t>
            </w:r>
          </w:p>
        </w:tc>
      </w:tr>
      <w:tr w:rsidR="001E6076" w:rsidRPr="00CE773E" w:rsidTr="001E6076">
        <w:trPr>
          <w:trHeight w:val="241"/>
          <w:jc w:val="center"/>
        </w:trPr>
        <w:tc>
          <w:tcPr>
            <w:tcW w:w="1413" w:type="dxa"/>
            <w:vAlign w:val="center"/>
          </w:tcPr>
          <w:p w:rsidR="001E6076" w:rsidRPr="00CE773E" w:rsidRDefault="001E6076" w:rsidP="001E6076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SESA</w:t>
            </w:r>
          </w:p>
        </w:tc>
        <w:tc>
          <w:tcPr>
            <w:tcW w:w="4961" w:type="dxa"/>
            <w:vAlign w:val="center"/>
          </w:tcPr>
          <w:p w:rsidR="001E6076" w:rsidRPr="00CE773E" w:rsidRDefault="001E6076" w:rsidP="005E2C83">
            <w:pPr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Servicios Estatales de Salud</w:t>
            </w:r>
          </w:p>
        </w:tc>
      </w:tr>
      <w:tr w:rsidR="001E6076" w:rsidRPr="00CE773E" w:rsidTr="005C4D11">
        <w:trPr>
          <w:trHeight w:val="257"/>
          <w:jc w:val="center"/>
        </w:trPr>
        <w:tc>
          <w:tcPr>
            <w:tcW w:w="1413" w:type="dxa"/>
            <w:shd w:val="clear" w:color="auto" w:fill="DEF2EE" w:themeFill="accent3" w:themeFillTint="1A"/>
            <w:vAlign w:val="center"/>
          </w:tcPr>
          <w:p w:rsidR="001E6076" w:rsidRPr="00CE773E" w:rsidRDefault="001E6076" w:rsidP="001E6076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ISS</w:t>
            </w:r>
          </w:p>
        </w:tc>
        <w:tc>
          <w:tcPr>
            <w:tcW w:w="4961" w:type="dxa"/>
            <w:shd w:val="clear" w:color="auto" w:fill="DEF2EE" w:themeFill="accent3" w:themeFillTint="1A"/>
            <w:vAlign w:val="center"/>
          </w:tcPr>
          <w:p w:rsidR="001E6076" w:rsidRPr="00CE773E" w:rsidRDefault="001E6076" w:rsidP="005E2C83">
            <w:pPr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Instituciones de Seguridad Social</w:t>
            </w:r>
          </w:p>
        </w:tc>
      </w:tr>
      <w:tr w:rsidR="001E6076" w:rsidRPr="00CE773E" w:rsidTr="005C4D11">
        <w:trPr>
          <w:trHeight w:val="257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1E6076" w:rsidRPr="00CE773E" w:rsidRDefault="001E6076" w:rsidP="001E6076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SS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E6076" w:rsidRPr="00CE773E" w:rsidRDefault="001E6076" w:rsidP="005E2C83">
            <w:pPr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Secretaria de Salud</w:t>
            </w:r>
          </w:p>
        </w:tc>
      </w:tr>
      <w:tr w:rsidR="001E6076" w:rsidRPr="00CE773E" w:rsidTr="001E6076">
        <w:trPr>
          <w:trHeight w:val="241"/>
          <w:jc w:val="center"/>
        </w:trPr>
        <w:tc>
          <w:tcPr>
            <w:tcW w:w="1413" w:type="dxa"/>
            <w:vAlign w:val="center"/>
          </w:tcPr>
          <w:p w:rsidR="001E6076" w:rsidRPr="00CE773E" w:rsidRDefault="001E6076" w:rsidP="001E6076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ISSES</w:t>
            </w:r>
          </w:p>
        </w:tc>
        <w:tc>
          <w:tcPr>
            <w:tcW w:w="4961" w:type="dxa"/>
            <w:vAlign w:val="center"/>
          </w:tcPr>
          <w:p w:rsidR="001E6076" w:rsidRPr="00CE773E" w:rsidRDefault="001E6076" w:rsidP="005E2C83">
            <w:pPr>
              <w:rPr>
                <w:rFonts w:ascii="Montserrat" w:hAnsi="Montserrat" w:cs="Arial"/>
                <w:sz w:val="16"/>
                <w:szCs w:val="14"/>
              </w:rPr>
            </w:pPr>
            <w:r w:rsidRPr="00CE773E">
              <w:rPr>
                <w:rFonts w:ascii="Montserrat" w:hAnsi="Montserrat" w:cs="Arial"/>
                <w:sz w:val="16"/>
                <w:szCs w:val="14"/>
              </w:rPr>
              <w:t>Instituciones de Seguridad Social de las Entidades Federativas</w:t>
            </w:r>
          </w:p>
        </w:tc>
      </w:tr>
    </w:tbl>
    <w:p w:rsidR="0005008B" w:rsidRDefault="0005008B" w:rsidP="00B0083E">
      <w:pPr>
        <w:jc w:val="both"/>
        <w:rPr>
          <w:rFonts w:ascii="Montserrat" w:hAnsi="Montserrat"/>
          <w:b/>
        </w:rPr>
      </w:pPr>
    </w:p>
    <w:p w:rsidR="0005008B" w:rsidRPr="00CE773E" w:rsidRDefault="0005008B" w:rsidP="00B0083E">
      <w:pPr>
        <w:jc w:val="both"/>
        <w:rPr>
          <w:rFonts w:ascii="Montserrat" w:hAnsi="Montserrat"/>
          <w:b/>
        </w:rPr>
      </w:pPr>
    </w:p>
    <w:p w:rsidR="00BC15C9" w:rsidRDefault="005C4D11" w:rsidP="001E6076">
      <w:pPr>
        <w:jc w:val="center"/>
        <w:rPr>
          <w:rFonts w:ascii="Montserrat" w:hAnsi="Montserrat"/>
          <w:b/>
          <w:color w:val="B8985B" w:themeColor="accent5" w:themeShade="BF"/>
        </w:rPr>
      </w:pPr>
      <w:r w:rsidRPr="0005008B">
        <w:rPr>
          <w:rFonts w:ascii="Montserrat" w:hAnsi="Montserrat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44CDDB3" wp14:editId="63E1D86B">
                <wp:simplePos x="0" y="0"/>
                <wp:positionH relativeFrom="column">
                  <wp:posOffset>2508250</wp:posOffset>
                </wp:positionH>
                <wp:positionV relativeFrom="paragraph">
                  <wp:posOffset>250190</wp:posOffset>
                </wp:positionV>
                <wp:extent cx="942975" cy="533400"/>
                <wp:effectExtent l="0" t="0" r="28575" b="1905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29B" w:rsidRPr="0090180C" w:rsidRDefault="00AA429B" w:rsidP="0005008B">
                            <w:pPr>
                              <w:spacing w:after="0"/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Institutos de Seguridad 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DDB3" id="Cuadro de texto 28" o:spid="_x0000_s1030" type="#_x0000_t202" style="position:absolute;left:0;text-align:left;margin-left:197.5pt;margin-top:19.7pt;width:74.25pt;height:4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" fillcolor="white [3201]" strokecolor="#9d2449 [3205]" strokeweight=".5pt">
                <v:textbox>
                  <w:txbxContent>
                    <w:p w:rsidR="00AA429B" w:rsidRPr="0090180C" w:rsidRDefault="00AA429B" w:rsidP="0005008B">
                      <w:pPr>
                        <w:spacing w:after="0"/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Institutos de Seguridad Social</w:t>
                      </w:r>
                    </w:p>
                  </w:txbxContent>
                </v:textbox>
              </v:shape>
            </w:pict>
          </mc:Fallback>
        </mc:AlternateContent>
      </w:r>
      <w:r w:rsidR="001E6076" w:rsidRPr="0005008B">
        <w:rPr>
          <w:rFonts w:ascii="Montserrat" w:hAnsi="Montserrat"/>
          <w:b/>
          <w:color w:val="B8985B" w:themeColor="accent5" w:themeShade="BF"/>
        </w:rPr>
        <w:t>Figura 3: Identificación Temporal, Geográfica, Grupo de Proveedor</w:t>
      </w:r>
    </w:p>
    <w:p w:rsidR="0023146A" w:rsidRPr="00CE773E" w:rsidRDefault="003345D6" w:rsidP="001E6076">
      <w:pPr>
        <w:jc w:val="center"/>
        <w:rPr>
          <w:rFonts w:ascii="Montserrat" w:hAnsi="Montserrat"/>
          <w:b/>
        </w:rPr>
      </w:pPr>
      <w:r w:rsidRPr="0005008B">
        <w:rPr>
          <w:rFonts w:ascii="Montserrat" w:hAnsi="Montserrat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6BA18AD" wp14:editId="2C515BC6">
                <wp:simplePos x="0" y="0"/>
                <wp:positionH relativeFrom="column">
                  <wp:posOffset>1636395</wp:posOffset>
                </wp:positionH>
                <wp:positionV relativeFrom="paragraph">
                  <wp:posOffset>128905</wp:posOffset>
                </wp:positionV>
                <wp:extent cx="836295" cy="249555"/>
                <wp:effectExtent l="0" t="0" r="20955" b="17145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" cy="249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29B" w:rsidRPr="0090180C" w:rsidRDefault="00AA429B" w:rsidP="0005008B">
                            <w:pPr>
                              <w:spacing w:after="0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20 Oaxaca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A18AD" id="Cuadro de texto 27" o:spid="_x0000_s1031" type="#_x0000_t202" style="position:absolute;left:0;text-align:left;margin-left:128.85pt;margin-top:10.15pt;width:65.85pt;height:19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" fillcolor="white [3201]" strokecolor="#9d2449 [3205]" strokeweight=".5pt">
                <v:textbox>
                  <w:txbxContent>
                    <w:p w:rsidR="00AA429B" w:rsidRPr="0090180C" w:rsidRDefault="00AA429B" w:rsidP="0005008B">
                      <w:pPr>
                        <w:spacing w:after="0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20 Oaxaca</w:t>
                      </w:r>
                    </w:p>
                  </w:txbxContent>
                </v:textbox>
              </v:shape>
            </w:pict>
          </mc:Fallback>
        </mc:AlternateContent>
      </w:r>
      <w:r w:rsidRPr="0005008B">
        <w:rPr>
          <w:rFonts w:ascii="Montserrat" w:hAnsi="Montserrat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974D9D" wp14:editId="39894F76">
                <wp:simplePos x="0" y="0"/>
                <wp:positionH relativeFrom="margin">
                  <wp:posOffset>1099185</wp:posOffset>
                </wp:positionH>
                <wp:positionV relativeFrom="paragraph">
                  <wp:posOffset>12065</wp:posOffset>
                </wp:positionV>
                <wp:extent cx="476250" cy="363855"/>
                <wp:effectExtent l="0" t="0" r="19050" b="17145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29B" w:rsidRPr="0090180C" w:rsidRDefault="00AA429B" w:rsidP="0005008B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</w:pPr>
                            <w:r w:rsidRPr="0090180C"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  <w:t>Año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74D9D" id="Cuadro de texto 24" o:spid="_x0000_s1032" type="#_x0000_t202" style="position:absolute;left:0;text-align:left;margin-left:86.55pt;margin-top:.95pt;width:37.5pt;height:28.6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" fillcolor="white [3201]" strokecolor="#9d2449 [3205]" strokeweight=".5pt">
                <v:textbox>
                  <w:txbxContent>
                    <w:p w:rsidR="00AA429B" w:rsidRPr="0090180C" w:rsidRDefault="00AA429B" w:rsidP="0005008B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</w:pPr>
                      <w:r w:rsidRPr="0090180C"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  <w:t>Año 2017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6076" w:rsidRDefault="00AA429B" w:rsidP="0005008B">
      <w:pPr>
        <w:jc w:val="center"/>
        <w:rPr>
          <w:rFonts w:ascii="Montserrat" w:hAnsi="Montserrat"/>
          <w:b/>
        </w:rPr>
      </w:pPr>
      <w:r>
        <w:rPr>
          <w:noProof/>
          <w:lang w:eastAsia="es-MX"/>
        </w:rPr>
        <w:drawing>
          <wp:inline distT="0" distB="0" distL="0" distR="0" wp14:anchorId="2C8E84E1" wp14:editId="13F03050">
            <wp:extent cx="4095750" cy="2533650"/>
            <wp:effectExtent l="323850" t="323850" r="323850" b="3238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6318"/>
                    <a:stretch/>
                  </pic:blipFill>
                  <pic:spPr bwMode="auto">
                    <a:xfrm>
                      <a:off x="0" y="0"/>
                      <a:ext cx="4095750" cy="25336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429B" w:rsidRPr="00CE773E" w:rsidRDefault="00AA429B" w:rsidP="0005008B">
      <w:pPr>
        <w:jc w:val="center"/>
        <w:rPr>
          <w:rFonts w:ascii="Montserrat" w:hAnsi="Montserrat"/>
          <w:b/>
        </w:rPr>
      </w:pPr>
    </w:p>
    <w:p w:rsidR="00CC3ED9" w:rsidRPr="0005008B" w:rsidRDefault="00E858AD" w:rsidP="00E858AD">
      <w:pPr>
        <w:pStyle w:val="Prrafodelista"/>
        <w:numPr>
          <w:ilvl w:val="0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05008B">
        <w:rPr>
          <w:rFonts w:ascii="Montserrat" w:hAnsi="Montserrat"/>
          <w:b/>
          <w:color w:val="13322B" w:themeColor="accent3"/>
        </w:rPr>
        <w:t xml:space="preserve">Identificación </w:t>
      </w:r>
      <w:r w:rsidR="007641E0">
        <w:rPr>
          <w:rFonts w:ascii="Montserrat" w:hAnsi="Montserrat"/>
          <w:b/>
          <w:color w:val="13322B" w:themeColor="accent3"/>
        </w:rPr>
        <w:t>de la Institución</w:t>
      </w:r>
    </w:p>
    <w:p w:rsidR="00E858AD" w:rsidRDefault="00E858AD" w:rsidP="00E858AD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 xml:space="preserve">La columna D de la matriz de gasto se refiere a la Clave del Estado/Institución. Para </w:t>
      </w:r>
      <w:r w:rsidR="007641E0">
        <w:rPr>
          <w:rFonts w:ascii="Montserrat" w:hAnsi="Montserrat"/>
        </w:rPr>
        <w:t>los institutos de Seguridad Social</w:t>
      </w:r>
      <w:r w:rsidRPr="00CE773E">
        <w:rPr>
          <w:rFonts w:ascii="Montserrat" w:hAnsi="Montserrat"/>
        </w:rPr>
        <w:t xml:space="preserve"> se trata del </w:t>
      </w:r>
      <w:r w:rsidR="00A75B01">
        <w:rPr>
          <w:rFonts w:ascii="Montserrat" w:hAnsi="Montserrat"/>
        </w:rPr>
        <w:t>Número que le corresponda como Instituto</w:t>
      </w:r>
      <w:r w:rsidRPr="00CE773E">
        <w:rPr>
          <w:rFonts w:ascii="Montserrat" w:hAnsi="Montserrat"/>
        </w:rPr>
        <w:t>, tomar los núm</w:t>
      </w:r>
      <w:r w:rsidR="0038121C" w:rsidRPr="00CE773E">
        <w:rPr>
          <w:rFonts w:ascii="Montserrat" w:hAnsi="Montserrat"/>
        </w:rPr>
        <w:t xml:space="preserve">eros expuestos en el </w:t>
      </w:r>
      <w:r w:rsidR="007641E0">
        <w:rPr>
          <w:rFonts w:ascii="Montserrat" w:hAnsi="Montserrat"/>
          <w:b/>
        </w:rPr>
        <w:t>Cuadro No.3</w:t>
      </w:r>
      <w:r w:rsidRPr="00CE773E">
        <w:rPr>
          <w:rFonts w:ascii="Montserrat" w:hAnsi="Montserrat"/>
        </w:rPr>
        <w:t xml:space="preserve"> Columna </w:t>
      </w:r>
      <w:proofErr w:type="spellStart"/>
      <w:r w:rsidR="0038121C" w:rsidRPr="00CE773E">
        <w:rPr>
          <w:rFonts w:ascii="Montserrat" w:hAnsi="Montserrat"/>
        </w:rPr>
        <w:t>Cve_Edo_Ins</w:t>
      </w:r>
      <w:proofErr w:type="spellEnd"/>
      <w:r w:rsidRPr="00CE773E">
        <w:rPr>
          <w:rFonts w:ascii="Montserrat" w:hAnsi="Montserrat"/>
        </w:rPr>
        <w:t>.</w:t>
      </w:r>
    </w:p>
    <w:p w:rsidR="00A75B01" w:rsidRDefault="00A75B01" w:rsidP="00A75B01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A75B01" w:rsidRDefault="00A75B01" w:rsidP="00A75B01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A75B01" w:rsidRDefault="00A75B01" w:rsidP="00A75B01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A75B01" w:rsidRDefault="00A75B01" w:rsidP="00A75B01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A75B01" w:rsidRDefault="00A75B01" w:rsidP="00A75B01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7641E0" w:rsidRDefault="00A75B01" w:rsidP="00A75B01">
      <w:pPr>
        <w:jc w:val="center"/>
        <w:rPr>
          <w:rFonts w:ascii="Montserrat" w:hAnsi="Montserrat"/>
          <w:b/>
          <w:color w:val="B8985B" w:themeColor="accent5" w:themeShade="BF"/>
        </w:rPr>
      </w:pPr>
      <w:r w:rsidRPr="00A75B01">
        <w:rPr>
          <w:rFonts w:ascii="Montserrat" w:hAnsi="Montserrat"/>
          <w:b/>
          <w:color w:val="B8985B" w:themeColor="accent5" w:themeShade="BF"/>
        </w:rPr>
        <w:lastRenderedPageBreak/>
        <w:t>Cuadro No 3. Catálogo de Institución para ISS e ISSES</w:t>
      </w: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2"/>
        <w:gridCol w:w="1636"/>
        <w:gridCol w:w="1402"/>
        <w:gridCol w:w="1400"/>
      </w:tblGrid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proofErr w:type="spellStart"/>
            <w:r w:rsidRPr="00735474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Cve_Edo_Ins</w:t>
            </w:r>
            <w:proofErr w:type="spellEnd"/>
          </w:p>
        </w:tc>
        <w:tc>
          <w:tcPr>
            <w:tcW w:w="163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Nombre de Unidad</w:t>
            </w:r>
          </w:p>
        </w:tc>
        <w:tc>
          <w:tcPr>
            <w:tcW w:w="1391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proofErr w:type="spellStart"/>
            <w:r w:rsidRPr="00735474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Cve_Edo_Ins</w:t>
            </w:r>
            <w:proofErr w:type="spellEnd"/>
          </w:p>
        </w:tc>
        <w:tc>
          <w:tcPr>
            <w:tcW w:w="13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285C4D" w:themeFill="accent1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Nombre de Unidad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IMSS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ISSSTECAM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F2EE" w:themeFill="accent3" w:themeFillTint="1A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F2EE" w:themeFill="accent3" w:themeFillTint="1A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ISSSTE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HMCOAH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PEMEX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ISSTECH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IMSS-Prospera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ISSEMYM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SEDENA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ISSSTELEON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SEMAR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ISSSTESON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ISSFAM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ISSSTEY</w:t>
            </w:r>
          </w:p>
        </w:tc>
      </w:tr>
      <w:tr w:rsidR="00735474" w:rsidRPr="00735474" w:rsidTr="00735474">
        <w:trPr>
          <w:trHeight w:val="234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jc w:val="right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ISSSTECALI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474" w:rsidRPr="00735474" w:rsidRDefault="00735474" w:rsidP="00735474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547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3345D6" w:rsidRPr="00CE773E" w:rsidRDefault="003345D6" w:rsidP="00E858AD">
      <w:pPr>
        <w:jc w:val="both"/>
        <w:rPr>
          <w:rFonts w:ascii="Montserrat" w:hAnsi="Montserrat"/>
        </w:rPr>
      </w:pPr>
    </w:p>
    <w:p w:rsidR="00A75B01" w:rsidRDefault="00A75B01" w:rsidP="00E858A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58AD" w:rsidRDefault="003345D6" w:rsidP="00E858AD">
      <w:pPr>
        <w:jc w:val="center"/>
        <w:rPr>
          <w:rFonts w:ascii="Montserrat" w:hAnsi="Montserrat"/>
          <w:b/>
          <w:noProof/>
          <w:color w:val="B8985B" w:themeColor="accent5" w:themeShade="BF"/>
          <w:lang w:eastAsia="es-MX"/>
        </w:rPr>
      </w:pPr>
      <w:r w:rsidRPr="003345D6">
        <w:rPr>
          <w:rFonts w:ascii="Montserrat" w:hAnsi="Montserrat"/>
          <w:b/>
          <w:noProof/>
          <w:color w:val="B8985B" w:themeColor="accent5" w:themeShade="BF"/>
          <w:lang w:eastAsia="es-MX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3D2E7A0" wp14:editId="6D0CAA95">
                <wp:simplePos x="0" y="0"/>
                <wp:positionH relativeFrom="column">
                  <wp:posOffset>2666365</wp:posOffset>
                </wp:positionH>
                <wp:positionV relativeFrom="paragraph">
                  <wp:posOffset>256540</wp:posOffset>
                </wp:positionV>
                <wp:extent cx="942975" cy="533400"/>
                <wp:effectExtent l="0" t="0" r="28575" b="1905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5D6" w:rsidRPr="0090180C" w:rsidRDefault="003345D6" w:rsidP="003345D6">
                            <w:pPr>
                              <w:spacing w:after="0"/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Institutos de Seguridad 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2E7A0" id="Cuadro de texto 9" o:spid="_x0000_s1033" type="#_x0000_t202" style="position:absolute;left:0;text-align:left;margin-left:209.95pt;margin-top:20.2pt;width:74.25pt;height:4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" fillcolor="white [3201]" strokecolor="#9d2449 [3205]" strokeweight=".5pt">
                <v:textbox>
                  <w:txbxContent>
                    <w:p w:rsidR="003345D6" w:rsidRPr="0090180C" w:rsidRDefault="003345D6" w:rsidP="003345D6">
                      <w:pPr>
                        <w:spacing w:after="0"/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Institutos de Seguridad Social</w:t>
                      </w:r>
                    </w:p>
                  </w:txbxContent>
                </v:textbox>
              </v:shape>
            </w:pict>
          </mc:Fallback>
        </mc:AlternateContent>
      </w:r>
      <w:r w:rsidR="00E858AD" w:rsidRPr="0005008B">
        <w:rPr>
          <w:rFonts w:ascii="Montserrat" w:hAnsi="Montserrat"/>
          <w:b/>
          <w:color w:val="B8985B" w:themeColor="accent5" w:themeShade="BF"/>
        </w:rPr>
        <w:t>Figura 4: Identificación Temporal, Geográfica</w:t>
      </w:r>
      <w:r w:rsidR="00E858AD" w:rsidRPr="0005008B">
        <w:rPr>
          <w:rFonts w:ascii="Montserrat" w:hAnsi="Montserrat"/>
          <w:b/>
          <w:noProof/>
          <w:color w:val="B8985B" w:themeColor="accent5" w:themeShade="BF"/>
          <w:lang w:eastAsia="es-MX"/>
        </w:rPr>
        <w:t>, Grupo, Proveedor</w:t>
      </w:r>
    </w:p>
    <w:p w:rsidR="0023146A" w:rsidRPr="0005008B" w:rsidRDefault="003345D6" w:rsidP="00E858AD">
      <w:pPr>
        <w:jc w:val="center"/>
        <w:rPr>
          <w:rFonts w:ascii="Montserrat" w:hAnsi="Montserrat"/>
          <w:b/>
          <w:noProof/>
          <w:color w:val="B8985B" w:themeColor="accent5" w:themeShade="BF"/>
          <w:lang w:eastAsia="es-MX"/>
        </w:rPr>
      </w:pPr>
      <w:r w:rsidRPr="0005008B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82DA49" wp14:editId="49FCF3E4">
                <wp:simplePos x="0" y="0"/>
                <wp:positionH relativeFrom="column">
                  <wp:posOffset>3685540</wp:posOffset>
                </wp:positionH>
                <wp:positionV relativeFrom="paragraph">
                  <wp:posOffset>169545</wp:posOffset>
                </wp:positionV>
                <wp:extent cx="775970" cy="240665"/>
                <wp:effectExtent l="0" t="0" r="24130" b="26035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970" cy="240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29B" w:rsidRPr="0090180C" w:rsidRDefault="003345D6" w:rsidP="00F07683">
                            <w:pPr>
                              <w:spacing w:after="0"/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34</w:t>
                            </w:r>
                            <w:r w:rsidR="00AA429B"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ISSSTE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DA49" id="Cuadro de texto 35" o:spid="_x0000_s1034" type="#_x0000_t202" style="position:absolute;left:0;text-align:left;margin-left:290.2pt;margin-top:13.35pt;width:61.1pt;height:18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" fillcolor="white [3201]" strokecolor="#9d2449 [3205]" strokeweight=".5pt">
                <v:textbox>
                  <w:txbxContent>
                    <w:p w:rsidR="00AA429B" w:rsidRPr="0090180C" w:rsidRDefault="003345D6" w:rsidP="00F07683">
                      <w:pPr>
                        <w:spacing w:after="0"/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34</w:t>
                      </w:r>
                      <w:r w:rsidR="00AA429B"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 xml:space="preserve"> </w:t>
                      </w: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ISSSTE</w:t>
                      </w:r>
                    </w:p>
                  </w:txbxContent>
                </v:textbox>
              </v:shape>
            </w:pict>
          </mc:Fallback>
        </mc:AlternateContent>
      </w:r>
      <w:r w:rsidRPr="003345D6">
        <w:rPr>
          <w:rFonts w:ascii="Montserrat" w:hAnsi="Montserrat"/>
          <w:b/>
          <w:noProof/>
          <w:color w:val="B8985B" w:themeColor="accent5" w:themeShade="BF"/>
          <w:lang w:eastAsia="es-MX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D8F0616" wp14:editId="72E96BBB">
                <wp:simplePos x="0" y="0"/>
                <wp:positionH relativeFrom="margin">
                  <wp:posOffset>1295400</wp:posOffset>
                </wp:positionH>
                <wp:positionV relativeFrom="paragraph">
                  <wp:posOffset>114300</wp:posOffset>
                </wp:positionV>
                <wp:extent cx="476250" cy="363855"/>
                <wp:effectExtent l="0" t="0" r="19050" b="1714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5D6" w:rsidRPr="0090180C" w:rsidRDefault="003345D6" w:rsidP="003345D6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</w:pPr>
                            <w:r w:rsidRPr="0090180C"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  <w:t>Año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F0616" id="Cuadro de texto 5" o:spid="_x0000_s1035" type="#_x0000_t202" style="position:absolute;left:0;text-align:left;margin-left:102pt;margin-top:9pt;width:37.5pt;height:28.6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" fillcolor="white [3201]" strokecolor="#9d2449 [3205]" strokeweight=".5pt">
                <v:textbox>
                  <w:txbxContent>
                    <w:p w:rsidR="003345D6" w:rsidRPr="0090180C" w:rsidRDefault="003345D6" w:rsidP="003345D6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</w:pPr>
                      <w:r w:rsidRPr="0090180C"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  <w:t>Año 2017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345D6">
        <w:rPr>
          <w:rFonts w:ascii="Montserrat" w:hAnsi="Montserrat"/>
          <w:b/>
          <w:noProof/>
          <w:color w:val="B8985B" w:themeColor="accent5" w:themeShade="BF"/>
          <w:lang w:eastAsia="es-MX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FD6DAF1" wp14:editId="709A530C">
                <wp:simplePos x="0" y="0"/>
                <wp:positionH relativeFrom="column">
                  <wp:posOffset>1804035</wp:posOffset>
                </wp:positionH>
                <wp:positionV relativeFrom="paragraph">
                  <wp:posOffset>164465</wp:posOffset>
                </wp:positionV>
                <wp:extent cx="836295" cy="249555"/>
                <wp:effectExtent l="0" t="0" r="20955" b="1714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" cy="249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5D6" w:rsidRPr="0090180C" w:rsidRDefault="003345D6" w:rsidP="003345D6">
                            <w:pPr>
                              <w:spacing w:after="0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20 Oaxaca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6DAF1" id="Cuadro de texto 8" o:spid="_x0000_s1036" type="#_x0000_t202" style="position:absolute;left:0;text-align:left;margin-left:142.05pt;margin-top:12.95pt;width:65.85pt;height:19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" fillcolor="white [3201]" strokecolor="#9d2449 [3205]" strokeweight=".5pt">
                <v:textbox>
                  <w:txbxContent>
                    <w:p w:rsidR="003345D6" w:rsidRPr="0090180C" w:rsidRDefault="003345D6" w:rsidP="003345D6">
                      <w:pPr>
                        <w:spacing w:after="0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20 Oaxaca</w:t>
                      </w:r>
                    </w:p>
                  </w:txbxContent>
                </v:textbox>
              </v:shape>
            </w:pict>
          </mc:Fallback>
        </mc:AlternateContent>
      </w:r>
    </w:p>
    <w:p w:rsidR="00D4430A" w:rsidRPr="00CE773E" w:rsidRDefault="003345D6" w:rsidP="00E858AD">
      <w:pPr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inline distT="0" distB="0" distL="0" distR="0" wp14:anchorId="335656FF" wp14:editId="43D85815">
            <wp:extent cx="4152900" cy="2514600"/>
            <wp:effectExtent l="323850" t="323850" r="323850" b="3238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011"/>
                    <a:stretch/>
                  </pic:blipFill>
                  <pic:spPr bwMode="auto">
                    <a:xfrm>
                      <a:off x="0" y="0"/>
                      <a:ext cx="4152900" cy="25146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58AD" w:rsidRPr="00F07683" w:rsidRDefault="005E2C83" w:rsidP="005E2C83">
      <w:pPr>
        <w:pStyle w:val="Prrafodelista"/>
        <w:numPr>
          <w:ilvl w:val="0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F07683">
        <w:rPr>
          <w:rFonts w:ascii="Montserrat" w:hAnsi="Montserrat"/>
          <w:b/>
          <w:color w:val="13322B" w:themeColor="accent3"/>
        </w:rPr>
        <w:t>Fuente de Financiamiento</w:t>
      </w:r>
    </w:p>
    <w:p w:rsidR="005E2C83" w:rsidRDefault="005E2C83" w:rsidP="005E2C83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La fuente de financiamiento se refiere al origen de los recursos que se ejercieron y que se están reportando. Dependiendo de la información que se reporte, es la clave que se utilizará y se colocará en la quinta columna E (Cve_FF_VM). El listado se presenta en el Cuadro No. 4.</w:t>
      </w:r>
    </w:p>
    <w:p w:rsidR="00735474" w:rsidRDefault="00735474" w:rsidP="005E2C83">
      <w:pPr>
        <w:jc w:val="both"/>
        <w:rPr>
          <w:rFonts w:ascii="Montserrat" w:hAnsi="Montserrat"/>
        </w:rPr>
      </w:pPr>
    </w:p>
    <w:p w:rsidR="00735474" w:rsidRDefault="00735474" w:rsidP="005E2C83">
      <w:pPr>
        <w:jc w:val="both"/>
        <w:rPr>
          <w:rFonts w:ascii="Montserrat" w:hAnsi="Montserrat"/>
        </w:rPr>
      </w:pPr>
    </w:p>
    <w:p w:rsidR="00735474" w:rsidRPr="00CE773E" w:rsidRDefault="00735474" w:rsidP="005E2C83">
      <w:pPr>
        <w:jc w:val="both"/>
        <w:rPr>
          <w:rFonts w:ascii="Montserrat" w:hAnsi="Montserrat"/>
        </w:rPr>
      </w:pPr>
    </w:p>
    <w:p w:rsidR="00E858AD" w:rsidRPr="00CE773E" w:rsidRDefault="00E858AD" w:rsidP="00B0083E">
      <w:pPr>
        <w:jc w:val="both"/>
        <w:rPr>
          <w:rFonts w:ascii="Montserrat" w:hAnsi="Montserrat"/>
          <w:b/>
        </w:rPr>
      </w:pPr>
    </w:p>
    <w:p w:rsidR="00E858AD" w:rsidRPr="00CE773E" w:rsidRDefault="005E2C83" w:rsidP="005E2C83">
      <w:pPr>
        <w:jc w:val="center"/>
        <w:rPr>
          <w:rFonts w:ascii="Montserrat" w:hAnsi="Montserrat"/>
          <w:b/>
        </w:rPr>
      </w:pPr>
      <w:r w:rsidRPr="00F07683">
        <w:rPr>
          <w:rFonts w:ascii="Montserrat" w:hAnsi="Montserrat"/>
          <w:b/>
          <w:color w:val="B8985B" w:themeColor="accent5" w:themeShade="BF"/>
        </w:rPr>
        <w:lastRenderedPageBreak/>
        <w:t>Cuadro No. 4 Catalogo de Fuentes de Financiamiento</w:t>
      </w:r>
    </w:p>
    <w:tbl>
      <w:tblPr>
        <w:tblStyle w:val="Tablaconcuadrcula"/>
        <w:tblW w:w="0" w:type="auto"/>
        <w:tblInd w:w="1271" w:type="dxa"/>
        <w:tblLook w:val="04A0" w:firstRow="1" w:lastRow="0" w:firstColumn="1" w:lastColumn="0" w:noHBand="0" w:noVBand="1"/>
      </w:tblPr>
      <w:tblGrid>
        <w:gridCol w:w="1233"/>
        <w:gridCol w:w="7031"/>
      </w:tblGrid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285C4D" w:themeFill="accent1"/>
          </w:tcPr>
          <w:p w:rsidR="005E2C83" w:rsidRPr="00CE773E" w:rsidRDefault="005E2C83" w:rsidP="005E2C83">
            <w:pPr>
              <w:jc w:val="center"/>
              <w:rPr>
                <w:rFonts w:ascii="Montserrat" w:hAnsi="Montserrat"/>
                <w:color w:val="FFFFFF" w:themeColor="background1"/>
                <w:sz w:val="16"/>
              </w:rPr>
            </w:pPr>
            <w:proofErr w:type="spellStart"/>
            <w:r w:rsidRPr="00CE773E">
              <w:rPr>
                <w:rFonts w:ascii="Montserrat" w:hAnsi="Montserrat"/>
                <w:color w:val="FFFFFF" w:themeColor="background1"/>
                <w:sz w:val="16"/>
              </w:rPr>
              <w:t>Cve_FF_VM</w:t>
            </w:r>
            <w:proofErr w:type="spellEnd"/>
          </w:p>
        </w:tc>
        <w:tc>
          <w:tcPr>
            <w:tcW w:w="7031" w:type="dxa"/>
            <w:shd w:val="clear" w:color="auto" w:fill="285C4D" w:themeFill="accent1"/>
          </w:tcPr>
          <w:p w:rsidR="005E2C83" w:rsidRPr="00CE773E" w:rsidRDefault="005E2C83" w:rsidP="005E2C83">
            <w:pPr>
              <w:jc w:val="center"/>
              <w:rPr>
                <w:rFonts w:ascii="Montserrat" w:hAnsi="Montserrat"/>
                <w:color w:val="FFFFFF" w:themeColor="background1"/>
                <w:sz w:val="16"/>
              </w:rPr>
            </w:pPr>
            <w:r w:rsidRPr="00CE773E">
              <w:rPr>
                <w:rFonts w:ascii="Montserrat" w:hAnsi="Montserrat"/>
                <w:color w:val="FFFFFF" w:themeColor="background1"/>
                <w:sz w:val="16"/>
              </w:rPr>
              <w:t>Descripción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A01</w:t>
            </w:r>
          </w:p>
        </w:tc>
        <w:tc>
          <w:tcPr>
            <w:tcW w:w="7031" w:type="dxa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07 (SEDENA)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A03</w:t>
            </w:r>
          </w:p>
        </w:tc>
        <w:tc>
          <w:tcPr>
            <w:tcW w:w="7031" w:type="dxa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13 (SEMAR)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A04</w:t>
            </w:r>
          </w:p>
        </w:tc>
        <w:tc>
          <w:tcPr>
            <w:tcW w:w="7031" w:type="dxa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19 (IMSS-Prospera)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auto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A07</w:t>
            </w:r>
          </w:p>
        </w:tc>
        <w:tc>
          <w:tcPr>
            <w:tcW w:w="7031" w:type="dxa"/>
            <w:shd w:val="clear" w:color="auto" w:fill="auto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Instituto de Seguridad y Servicios Sociales de los Trabajadores del Estado (ISSSTE)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auto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A08</w:t>
            </w:r>
          </w:p>
        </w:tc>
        <w:tc>
          <w:tcPr>
            <w:tcW w:w="7031" w:type="dxa"/>
            <w:shd w:val="clear" w:color="auto" w:fill="auto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Instituto Mexicano del Seguro Social (IMSS)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auto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A09</w:t>
            </w:r>
          </w:p>
        </w:tc>
        <w:tc>
          <w:tcPr>
            <w:tcW w:w="7031" w:type="dxa"/>
            <w:shd w:val="clear" w:color="auto" w:fill="auto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Petróleos Mexicanos (PEMEX)</w:t>
            </w:r>
          </w:p>
        </w:tc>
      </w:tr>
      <w:tr w:rsidR="005E2C83" w:rsidRPr="00CE773E" w:rsidTr="00735474">
        <w:trPr>
          <w:trHeight w:val="258"/>
        </w:trPr>
        <w:tc>
          <w:tcPr>
            <w:tcW w:w="1233" w:type="dxa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A10</w:t>
            </w:r>
          </w:p>
        </w:tc>
        <w:tc>
          <w:tcPr>
            <w:tcW w:w="7031" w:type="dxa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Instituto de Seguridad Social para las Fuerzas Armadas Mexicanas (ISSFAM)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A11</w:t>
            </w:r>
          </w:p>
        </w:tc>
        <w:tc>
          <w:tcPr>
            <w:tcW w:w="7031" w:type="dxa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Instituciones de Seguridad Social de las Entidades Federativas (ISSES)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auto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A17</w:t>
            </w:r>
          </w:p>
        </w:tc>
        <w:tc>
          <w:tcPr>
            <w:tcW w:w="7031" w:type="dxa"/>
            <w:shd w:val="clear" w:color="auto" w:fill="auto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Cuotas de recuperación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auto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A21</w:t>
            </w:r>
          </w:p>
        </w:tc>
        <w:tc>
          <w:tcPr>
            <w:tcW w:w="7031" w:type="dxa"/>
            <w:shd w:val="clear" w:color="auto" w:fill="auto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Recursos Propios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auto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A22</w:t>
            </w:r>
          </w:p>
        </w:tc>
        <w:tc>
          <w:tcPr>
            <w:tcW w:w="7031" w:type="dxa"/>
            <w:shd w:val="clear" w:color="auto" w:fill="auto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Recursos de Terceros</w:t>
            </w:r>
          </w:p>
        </w:tc>
      </w:tr>
      <w:tr w:rsidR="005E2C83" w:rsidRPr="00CE773E" w:rsidTr="00735474">
        <w:trPr>
          <w:trHeight w:val="246"/>
        </w:trPr>
        <w:tc>
          <w:tcPr>
            <w:tcW w:w="1233" w:type="dxa"/>
            <w:shd w:val="clear" w:color="auto" w:fill="auto"/>
            <w:vAlign w:val="center"/>
          </w:tcPr>
          <w:p w:rsidR="005E2C83" w:rsidRPr="00CE773E" w:rsidRDefault="005E2C83" w:rsidP="005E2C83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A23</w:t>
            </w:r>
          </w:p>
        </w:tc>
        <w:tc>
          <w:tcPr>
            <w:tcW w:w="7031" w:type="dxa"/>
            <w:shd w:val="clear" w:color="auto" w:fill="auto"/>
            <w:vAlign w:val="center"/>
          </w:tcPr>
          <w:p w:rsidR="005E2C83" w:rsidRPr="00CE773E" w:rsidRDefault="005E2C83" w:rsidP="005E2C83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CE773E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Otra fuente</w:t>
            </w:r>
          </w:p>
        </w:tc>
      </w:tr>
    </w:tbl>
    <w:p w:rsidR="005E2C83" w:rsidRPr="00CE773E" w:rsidRDefault="005E2C83" w:rsidP="005E2C83">
      <w:pPr>
        <w:jc w:val="center"/>
        <w:rPr>
          <w:rFonts w:ascii="Montserrat" w:hAnsi="Montserrat"/>
          <w:b/>
        </w:rPr>
      </w:pPr>
    </w:p>
    <w:p w:rsidR="0038121C" w:rsidRPr="00CE773E" w:rsidRDefault="0038121C" w:rsidP="0038121C">
      <w:pPr>
        <w:jc w:val="center"/>
        <w:rPr>
          <w:rFonts w:ascii="Montserrat" w:hAnsi="Montserrat"/>
        </w:rPr>
      </w:pPr>
    </w:p>
    <w:p w:rsidR="0038121C" w:rsidRDefault="0038121C" w:rsidP="00976279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 xml:space="preserve">En la Figura 5 se muestran las cinco primeras columnas </w:t>
      </w:r>
      <w:r w:rsidR="005D4D26">
        <w:rPr>
          <w:rFonts w:ascii="Montserrat" w:hAnsi="Montserrat"/>
        </w:rPr>
        <w:t>de la matriz de gasto</w:t>
      </w:r>
      <w:r w:rsidRPr="00CE773E">
        <w:rPr>
          <w:rFonts w:ascii="Montserrat" w:hAnsi="Montserrat"/>
        </w:rPr>
        <w:t xml:space="preserve"> requisitadas tal como se ha descrito anteriormente</w:t>
      </w:r>
      <w:r w:rsidR="005D4D26">
        <w:rPr>
          <w:rFonts w:ascii="Montserrat" w:hAnsi="Montserrat"/>
        </w:rPr>
        <w:t>.</w:t>
      </w:r>
    </w:p>
    <w:p w:rsidR="00976279" w:rsidRPr="00CE773E" w:rsidRDefault="00976279" w:rsidP="00976279">
      <w:pPr>
        <w:jc w:val="both"/>
        <w:rPr>
          <w:rFonts w:ascii="Montserrat" w:hAnsi="Montserrat"/>
          <w:b/>
        </w:rPr>
      </w:pPr>
    </w:p>
    <w:p w:rsidR="005E2C83" w:rsidRPr="00F07683" w:rsidRDefault="0038121C" w:rsidP="0038121C">
      <w:pPr>
        <w:jc w:val="center"/>
        <w:rPr>
          <w:rFonts w:ascii="Montserrat" w:hAnsi="Montserrat"/>
          <w:b/>
          <w:color w:val="B8985B" w:themeColor="accent5" w:themeShade="BF"/>
        </w:rPr>
      </w:pPr>
      <w:r w:rsidRPr="00F07683">
        <w:rPr>
          <w:rFonts w:ascii="Montserrat" w:hAnsi="Montserrat"/>
          <w:b/>
          <w:color w:val="B8985B" w:themeColor="accent5" w:themeShade="BF"/>
        </w:rPr>
        <w:t>Figura 5. Identificación Temporal, Geográfica, Grupo, Proveedor y Fuente de Financiamiento</w:t>
      </w:r>
    </w:p>
    <w:p w:rsidR="0058050E" w:rsidRPr="00CE773E" w:rsidRDefault="00976279" w:rsidP="0038121C">
      <w:pPr>
        <w:jc w:val="center"/>
        <w:rPr>
          <w:rFonts w:ascii="Montserrat" w:hAnsi="Montserrat"/>
          <w:b/>
        </w:rPr>
      </w:pPr>
      <w:r>
        <w:rPr>
          <w:noProof/>
          <w:lang w:eastAsia="es-MX"/>
        </w:rPr>
        <w:drawing>
          <wp:inline distT="0" distB="0" distL="0" distR="0" wp14:anchorId="46A01582" wp14:editId="0F5BCA56">
            <wp:extent cx="4162425" cy="2524125"/>
            <wp:effectExtent l="323850" t="323850" r="333375" b="33337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4772" r="434"/>
                    <a:stretch/>
                  </pic:blipFill>
                  <pic:spPr bwMode="auto">
                    <a:xfrm>
                      <a:off x="0" y="0"/>
                      <a:ext cx="4162425" cy="25241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21C" w:rsidRPr="00CE773E" w:rsidRDefault="0038121C" w:rsidP="00B0083E">
      <w:pPr>
        <w:jc w:val="both"/>
        <w:rPr>
          <w:rFonts w:ascii="Montserrat" w:hAnsi="Montserrat"/>
          <w:b/>
        </w:rPr>
      </w:pPr>
    </w:p>
    <w:p w:rsidR="005E2C83" w:rsidRPr="00CE773E" w:rsidRDefault="008238E0" w:rsidP="00B0083E">
      <w:pPr>
        <w:jc w:val="both"/>
        <w:rPr>
          <w:rFonts w:ascii="Montserrat" w:hAnsi="Montserrat"/>
          <w:b/>
          <w:u w:val="single"/>
        </w:rPr>
      </w:pPr>
      <w:r w:rsidRPr="00CE773E">
        <w:rPr>
          <w:rFonts w:ascii="Montserrat" w:hAnsi="Montserrat"/>
        </w:rPr>
        <w:t>Parte importante de la codificación espacial son las CLUES y el Nombre de la Unidad. Para estas variables fueron designadas las columnas Q y R de la ma</w:t>
      </w:r>
      <w:r>
        <w:rPr>
          <w:rFonts w:ascii="Montserrat" w:hAnsi="Montserrat"/>
        </w:rPr>
        <w:t>triz de gasto, éstas</w:t>
      </w:r>
      <w:r w:rsidRPr="00CE773E">
        <w:rPr>
          <w:rFonts w:ascii="Montserrat" w:hAnsi="Montserrat"/>
        </w:rPr>
        <w:t xml:space="preserve"> serán </w:t>
      </w:r>
      <w:r w:rsidRPr="00CE773E">
        <w:rPr>
          <w:rFonts w:ascii="Montserrat" w:hAnsi="Montserrat"/>
        </w:rPr>
        <w:lastRenderedPageBreak/>
        <w:t>codificadas por unidad Médica</w:t>
      </w:r>
      <w:r>
        <w:rPr>
          <w:rFonts w:ascii="Montserrat" w:hAnsi="Montserrat"/>
        </w:rPr>
        <w:t xml:space="preserve">. </w:t>
      </w:r>
      <w:bookmarkStart w:id="0" w:name="_GoBack"/>
      <w:bookmarkEnd w:id="0"/>
      <w:r w:rsidR="002F5084" w:rsidRPr="00CE773E">
        <w:rPr>
          <w:rFonts w:ascii="Montserrat" w:hAnsi="Montserrat"/>
        </w:rPr>
        <w:t xml:space="preserve">En el caso </w:t>
      </w:r>
      <w:r w:rsidR="002F5084" w:rsidRPr="00735474">
        <w:rPr>
          <w:rFonts w:ascii="Montserrat" w:hAnsi="Montserrat"/>
        </w:rPr>
        <w:t xml:space="preserve">de </w:t>
      </w:r>
      <w:r w:rsidR="00735474" w:rsidRPr="00735474">
        <w:rPr>
          <w:rFonts w:ascii="Montserrat" w:hAnsi="Montserrat"/>
        </w:rPr>
        <w:t>las unidades médicas que no tengan CLUE asignada, se debe indagar para que se siga el debido procedimiento para generarla, y mientras</w:t>
      </w:r>
      <w:r w:rsidR="002F5084" w:rsidRPr="00CE773E">
        <w:rPr>
          <w:rFonts w:ascii="Montserrat" w:hAnsi="Montserrat"/>
        </w:rPr>
        <w:t xml:space="preserve"> usarán la genérica</w:t>
      </w:r>
      <w:r w:rsidR="00526BC9" w:rsidRPr="00CE773E">
        <w:rPr>
          <w:rFonts w:ascii="Montserrat" w:hAnsi="Montserrat"/>
        </w:rPr>
        <w:t xml:space="preserve"> (9</w:t>
      </w:r>
      <w:r w:rsidR="00FE4B78" w:rsidRPr="00CE773E">
        <w:rPr>
          <w:rFonts w:ascii="Montserrat" w:hAnsi="Montserrat"/>
        </w:rPr>
        <w:t>998</w:t>
      </w:r>
      <w:r w:rsidR="00526BC9" w:rsidRPr="00CE773E">
        <w:rPr>
          <w:rFonts w:ascii="Montserrat" w:hAnsi="Montserrat"/>
        </w:rPr>
        <w:t>)</w:t>
      </w:r>
      <w:r w:rsidR="002F5084" w:rsidRPr="00CE773E">
        <w:rPr>
          <w:rFonts w:ascii="Montserrat" w:hAnsi="Montserrat"/>
        </w:rPr>
        <w:t xml:space="preserve">, puesto que </w:t>
      </w:r>
      <w:r w:rsidR="002F5084" w:rsidRPr="00CE773E">
        <w:rPr>
          <w:rFonts w:ascii="Montserrat" w:hAnsi="Montserrat"/>
          <w:b/>
          <w:u w:val="single"/>
        </w:rPr>
        <w:t>la columna Q no podrá permanecer vacía.</w:t>
      </w:r>
    </w:p>
    <w:p w:rsidR="0023146A" w:rsidRPr="00CE773E" w:rsidRDefault="0023146A" w:rsidP="00B0083E">
      <w:pPr>
        <w:jc w:val="both"/>
        <w:rPr>
          <w:rFonts w:ascii="Montserrat" w:hAnsi="Montserrat"/>
          <w:b/>
        </w:rPr>
      </w:pPr>
    </w:p>
    <w:p w:rsidR="00C545E5" w:rsidRPr="0023146A" w:rsidRDefault="00C545E5" w:rsidP="00C545E5">
      <w:pPr>
        <w:jc w:val="center"/>
        <w:rPr>
          <w:rFonts w:ascii="Montserrat" w:hAnsi="Montserrat"/>
          <w:b/>
          <w:color w:val="B8985B" w:themeColor="accent5" w:themeShade="BF"/>
        </w:rPr>
      </w:pPr>
      <w:r w:rsidRPr="0023146A">
        <w:rPr>
          <w:rFonts w:ascii="Montserrat" w:hAnsi="Montserrat"/>
          <w:b/>
          <w:color w:val="B8985B" w:themeColor="accent5" w:themeShade="BF"/>
        </w:rPr>
        <w:t>Figura 6. Codificación Geográfica y Temporal</w:t>
      </w:r>
    </w:p>
    <w:p w:rsidR="00C545E5" w:rsidRPr="00CE773E" w:rsidRDefault="002D0D40" w:rsidP="002D0D40">
      <w:pPr>
        <w:jc w:val="center"/>
        <w:rPr>
          <w:rFonts w:ascii="Montserrat" w:hAnsi="Montserrat"/>
          <w:b/>
        </w:rPr>
      </w:pPr>
      <w:r>
        <w:rPr>
          <w:noProof/>
          <w:lang w:eastAsia="es-MX"/>
        </w:rPr>
        <w:drawing>
          <wp:inline distT="0" distB="0" distL="0" distR="0" wp14:anchorId="00C9F700" wp14:editId="48855DA5">
            <wp:extent cx="6332220" cy="1979295"/>
            <wp:effectExtent l="323850" t="323850" r="316230" b="32575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97929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0D40" w:rsidRDefault="005D4D26" w:rsidP="001375E0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La</w:t>
      </w:r>
      <w:r w:rsidR="001375E0" w:rsidRPr="00CE773E">
        <w:rPr>
          <w:rFonts w:ascii="Montserrat" w:hAnsi="Montserrat"/>
        </w:rPr>
        <w:t xml:space="preserve"> clasificación </w:t>
      </w:r>
      <w:r>
        <w:rPr>
          <w:rFonts w:ascii="Montserrat" w:hAnsi="Montserrat"/>
        </w:rPr>
        <w:t xml:space="preserve">de la información financiera y el llenado y codificación </w:t>
      </w:r>
      <w:r w:rsidR="001375E0" w:rsidRPr="00CE773E">
        <w:rPr>
          <w:rFonts w:ascii="Montserrat" w:hAnsi="Montserrat"/>
        </w:rPr>
        <w:t xml:space="preserve">de </w:t>
      </w:r>
      <w:r w:rsidR="00C545E5" w:rsidRPr="00CE773E">
        <w:rPr>
          <w:rFonts w:ascii="Montserrat" w:hAnsi="Montserrat"/>
        </w:rPr>
        <w:t xml:space="preserve">la Matriz de Gasto </w:t>
      </w:r>
      <w:r w:rsidR="001375E0" w:rsidRPr="00CE773E">
        <w:rPr>
          <w:rFonts w:ascii="Montserrat" w:hAnsi="Montserrat"/>
        </w:rPr>
        <w:t xml:space="preserve">es de carácter </w:t>
      </w:r>
      <w:r w:rsidR="001375E0" w:rsidRPr="00CE773E">
        <w:rPr>
          <w:rFonts w:ascii="Montserrat" w:hAnsi="Montserrat"/>
          <w:b/>
        </w:rPr>
        <w:t>obligatorio</w:t>
      </w:r>
      <w:r w:rsidR="005006B4">
        <w:rPr>
          <w:rFonts w:ascii="Montserrat" w:hAnsi="Montserrat"/>
        </w:rPr>
        <w:t xml:space="preserve"> para todas las </w:t>
      </w:r>
      <w:r w:rsidR="005006B4" w:rsidRPr="005006B4">
        <w:rPr>
          <w:rFonts w:ascii="Montserrat" w:hAnsi="Montserrat"/>
          <w:b/>
        </w:rPr>
        <w:t>I</w:t>
      </w:r>
      <w:r w:rsidR="001375E0" w:rsidRPr="005006B4">
        <w:rPr>
          <w:rFonts w:ascii="Montserrat" w:hAnsi="Montserrat"/>
          <w:b/>
        </w:rPr>
        <w:t xml:space="preserve">nstituciones de </w:t>
      </w:r>
      <w:r w:rsidR="002D0D40" w:rsidRPr="005006B4">
        <w:rPr>
          <w:rFonts w:ascii="Montserrat" w:hAnsi="Montserrat"/>
          <w:b/>
        </w:rPr>
        <w:t>Seguridad Social</w:t>
      </w:r>
      <w:r w:rsidR="001375E0" w:rsidRPr="00CE773E">
        <w:rPr>
          <w:rFonts w:ascii="Montserrat" w:hAnsi="Montserrat"/>
        </w:rPr>
        <w:t xml:space="preserve"> que reportan información a</w:t>
      </w:r>
      <w:r w:rsidR="002D0D40">
        <w:rPr>
          <w:rFonts w:ascii="Montserrat" w:hAnsi="Montserrat"/>
        </w:rPr>
        <w:t>l</w:t>
      </w:r>
      <w:r w:rsidR="001375E0" w:rsidRPr="00CE773E">
        <w:rPr>
          <w:rFonts w:ascii="Montserrat" w:hAnsi="Montserrat"/>
        </w:rPr>
        <w:t xml:space="preserve"> SICUENTAS. </w:t>
      </w:r>
    </w:p>
    <w:p w:rsidR="002D0D40" w:rsidRPr="002D0D40" w:rsidRDefault="00041483" w:rsidP="002D0D40">
      <w:p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La </w:t>
      </w:r>
      <w:r w:rsidR="002D0D40" w:rsidRPr="002D0D40">
        <w:rPr>
          <w:rFonts w:ascii="Montserrat" w:hAnsi="Montserrat"/>
        </w:rPr>
        <w:t>matriz</w:t>
      </w:r>
      <w:r>
        <w:rPr>
          <w:rFonts w:ascii="Montserrat" w:hAnsi="Montserrat"/>
        </w:rPr>
        <w:t xml:space="preserve"> de gasto</w:t>
      </w:r>
      <w:r w:rsidR="002D0D40" w:rsidRPr="002D0D40">
        <w:rPr>
          <w:rFonts w:ascii="Montserrat" w:hAnsi="Montserrat"/>
        </w:rPr>
        <w:t xml:space="preserve"> es un documento cuyo formato no debe ser modificado pues de otro modo </w:t>
      </w:r>
      <w:r>
        <w:rPr>
          <w:rFonts w:ascii="Montserrat" w:hAnsi="Montserrat"/>
        </w:rPr>
        <w:t>la homologación con las demás fuentes de financiamiento y proveedores presentará dificultades</w:t>
      </w:r>
      <w:r w:rsidR="002D0D40" w:rsidRPr="002D0D40">
        <w:rPr>
          <w:rFonts w:ascii="Montserrat" w:hAnsi="Montserrat"/>
        </w:rPr>
        <w:t xml:space="preserve">. Los encabezados empiezan en la columna A1, y no es necesario escribir algún título o añadir filas con membretes. </w:t>
      </w:r>
    </w:p>
    <w:p w:rsidR="002D0D40" w:rsidRDefault="002D0D40" w:rsidP="002D0D40">
      <w:pPr>
        <w:jc w:val="both"/>
        <w:rPr>
          <w:rFonts w:ascii="Montserrat" w:hAnsi="Montserrat"/>
        </w:rPr>
      </w:pPr>
      <w:r w:rsidRPr="002D0D40">
        <w:rPr>
          <w:rFonts w:ascii="Montserrat" w:hAnsi="Montserrat"/>
        </w:rPr>
        <w:t xml:space="preserve">El ejercicio presupuestal debe reportarse y valorarse en miles de pesos y los montos se asignarán en la columna </w:t>
      </w:r>
      <w:r w:rsidRPr="00041483">
        <w:rPr>
          <w:rFonts w:ascii="Montserrat" w:hAnsi="Montserrat"/>
          <w:b/>
        </w:rPr>
        <w:t>Importe/Ejercido</w:t>
      </w:r>
      <w:r w:rsidR="005006B4">
        <w:rPr>
          <w:rFonts w:ascii="Montserrat" w:hAnsi="Montserrat"/>
        </w:rPr>
        <w:t xml:space="preserve"> con dos decimales.</w:t>
      </w:r>
    </w:p>
    <w:p w:rsidR="001375E0" w:rsidRPr="00CE773E" w:rsidRDefault="001375E0" w:rsidP="001375E0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Los manuales</w:t>
      </w:r>
      <w:r w:rsidR="00B575A2" w:rsidRPr="00CE773E">
        <w:rPr>
          <w:rFonts w:ascii="Montserrat" w:hAnsi="Montserrat"/>
        </w:rPr>
        <w:t xml:space="preserve"> posteriores</w:t>
      </w:r>
      <w:r w:rsidRPr="00CE773E">
        <w:rPr>
          <w:rFonts w:ascii="Montserrat" w:hAnsi="Montserrat"/>
        </w:rPr>
        <w:t xml:space="preserve"> se encargan de la descri</w:t>
      </w:r>
      <w:r w:rsidR="00C545E5" w:rsidRPr="00CE773E">
        <w:rPr>
          <w:rFonts w:ascii="Montserrat" w:hAnsi="Montserrat"/>
        </w:rPr>
        <w:t>pción de cada uno de los Clasificadores y columnas que integran la matriz</w:t>
      </w:r>
      <w:r w:rsidRPr="00CE773E">
        <w:rPr>
          <w:rFonts w:ascii="Montserrat" w:hAnsi="Montserrat"/>
        </w:rPr>
        <w:t>, así como de dirigir al usuario en la c</w:t>
      </w:r>
      <w:r w:rsidR="00C545E5" w:rsidRPr="00CE773E">
        <w:rPr>
          <w:rFonts w:ascii="Montserrat" w:hAnsi="Montserrat"/>
        </w:rPr>
        <w:t>odificación</w:t>
      </w:r>
      <w:r w:rsidRPr="00CE773E">
        <w:rPr>
          <w:rFonts w:ascii="Montserrat" w:hAnsi="Montserrat"/>
        </w:rPr>
        <w:t xml:space="preserve"> y clasificación de su información financiera</w:t>
      </w:r>
      <w:r w:rsidR="005D4D26">
        <w:rPr>
          <w:rFonts w:ascii="Montserrat" w:hAnsi="Montserrat"/>
        </w:rPr>
        <w:t>.</w:t>
      </w:r>
    </w:p>
    <w:p w:rsidR="001375E0" w:rsidRDefault="00B575A2" w:rsidP="001375E0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Para poder comprender</w:t>
      </w:r>
      <w:r w:rsidR="00BA4004">
        <w:rPr>
          <w:rFonts w:ascii="Montserrat" w:hAnsi="Montserrat"/>
        </w:rPr>
        <w:t xml:space="preserve"> y clasificar la información, </w:t>
      </w:r>
      <w:r w:rsidRPr="00CE773E">
        <w:rPr>
          <w:rFonts w:ascii="Montserrat" w:hAnsi="Montserrat"/>
        </w:rPr>
        <w:t>es</w:t>
      </w:r>
      <w:r w:rsidR="001375E0" w:rsidRPr="00CE773E">
        <w:rPr>
          <w:rFonts w:ascii="Montserrat" w:hAnsi="Montserrat"/>
        </w:rPr>
        <w:t xml:space="preserve"> im</w:t>
      </w:r>
      <w:r w:rsidR="00BA4004">
        <w:rPr>
          <w:rFonts w:ascii="Montserrat" w:hAnsi="Montserrat"/>
        </w:rPr>
        <w:t xml:space="preserve">portante que la lectura de los anuales </w:t>
      </w:r>
      <w:r w:rsidR="001375E0" w:rsidRPr="00CE773E">
        <w:rPr>
          <w:rFonts w:ascii="Montserrat" w:hAnsi="Montserrat"/>
        </w:rPr>
        <w:t>se realice en el siguiente orden:</w:t>
      </w:r>
    </w:p>
    <w:p w:rsidR="0023146A" w:rsidRPr="00CE773E" w:rsidRDefault="0023146A" w:rsidP="001375E0">
      <w:pPr>
        <w:jc w:val="both"/>
        <w:rPr>
          <w:rFonts w:ascii="Montserrat" w:hAnsi="Montserrat"/>
        </w:rPr>
      </w:pPr>
    </w:p>
    <w:p w:rsidR="007E7758" w:rsidRPr="00CE773E" w:rsidRDefault="007E7758" w:rsidP="001375E0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Objeto Gasto:</w:t>
      </w:r>
      <w:r w:rsidRPr="00CE773E">
        <w:rPr>
          <w:rFonts w:ascii="Montserrat" w:hAnsi="Montserrat"/>
        </w:rPr>
        <w:t xml:space="preserve"> Orientado</w:t>
      </w:r>
      <w:r w:rsidR="00C545E5" w:rsidRPr="00CE773E">
        <w:rPr>
          <w:rFonts w:ascii="Montserrat" w:hAnsi="Montserrat"/>
        </w:rPr>
        <w:t xml:space="preserve"> a describir y explicar el llenado de las columnas N-P correspondientes al clasificador</w:t>
      </w:r>
      <w:r w:rsidRPr="00CE773E">
        <w:rPr>
          <w:rFonts w:ascii="Montserrat" w:hAnsi="Montserrat"/>
        </w:rPr>
        <w:t xml:space="preserve"> </w:t>
      </w:r>
      <w:r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COG</w:t>
      </w:r>
      <w:r w:rsidRPr="00CE773E">
        <w:rPr>
          <w:rFonts w:ascii="Montserrat" w:hAnsi="Montserrat"/>
        </w:rPr>
        <w:t>, se detalla cómo debe efectuarse la c</w:t>
      </w:r>
      <w:r w:rsidR="00C545E5" w:rsidRPr="00CE773E">
        <w:rPr>
          <w:rFonts w:ascii="Montserrat" w:hAnsi="Montserrat"/>
        </w:rPr>
        <w:t>odificación</w:t>
      </w:r>
      <w:r w:rsidRPr="00CE773E">
        <w:rPr>
          <w:rFonts w:ascii="Montserrat" w:hAnsi="Montserrat"/>
        </w:rPr>
        <w:t xml:space="preserve">, conceptos para entender la clasificación económica y las partidas en las que se van a capturar los montos. </w:t>
      </w:r>
    </w:p>
    <w:p w:rsidR="00074972" w:rsidRPr="00CE773E" w:rsidRDefault="00074972" w:rsidP="00074972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lastRenderedPageBreak/>
        <w:t>Manual Clasificador Actividad Institucional:</w:t>
      </w:r>
      <w:r w:rsidRPr="00CE773E">
        <w:rPr>
          <w:rFonts w:ascii="Montserrat" w:hAnsi="Montserrat"/>
        </w:rPr>
        <w:t xml:space="preserve"> Está orientado a explicar </w:t>
      </w:r>
      <w:r w:rsidR="00565DEA" w:rsidRPr="00CE773E">
        <w:rPr>
          <w:rFonts w:ascii="Montserrat" w:hAnsi="Montserrat"/>
        </w:rPr>
        <w:t>la codificación de las columnas F-M correspondientes al clasificador</w:t>
      </w:r>
      <w:r w:rsidRPr="00CE773E">
        <w:rPr>
          <w:rFonts w:ascii="Montserrat" w:hAnsi="Montserrat"/>
        </w:rPr>
        <w:t xml:space="preserve"> </w:t>
      </w:r>
      <w:r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CAI Formato Ramo 12</w:t>
      </w:r>
      <w:r w:rsidRPr="00CE773E">
        <w:rPr>
          <w:rFonts w:ascii="Montserrat" w:hAnsi="Montserrat"/>
        </w:rPr>
        <w:t>. En él se describe</w:t>
      </w:r>
      <w:r w:rsidR="00565DEA" w:rsidRPr="00CE773E">
        <w:rPr>
          <w:rFonts w:ascii="Montserrat" w:hAnsi="Montserrat"/>
        </w:rPr>
        <w:t>n los grandes grupos de proveedores de la Secretaria de Salud</w:t>
      </w:r>
      <w:r w:rsidR="00336928" w:rsidRPr="00CE773E">
        <w:rPr>
          <w:rFonts w:ascii="Montserrat" w:hAnsi="Montserrat"/>
        </w:rPr>
        <w:t xml:space="preserve">, </w:t>
      </w:r>
      <w:r w:rsidRPr="00CE773E">
        <w:rPr>
          <w:rFonts w:ascii="Montserrat" w:hAnsi="Montserrat"/>
        </w:rPr>
        <w:t>así como conceptos básicos para la mejor comprensión de este clasificador,</w:t>
      </w:r>
    </w:p>
    <w:p w:rsidR="00074972" w:rsidRPr="00CE773E" w:rsidRDefault="00074972" w:rsidP="00074972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Funciones de Atención:</w:t>
      </w:r>
      <w:r w:rsidRPr="00CE773E">
        <w:rPr>
          <w:rFonts w:ascii="Montserrat" w:hAnsi="Montserrat"/>
        </w:rPr>
        <w:t xml:space="preserve"> Describe y explica </w:t>
      </w:r>
      <w:r w:rsidR="00565DEA" w:rsidRPr="00CE773E">
        <w:rPr>
          <w:rFonts w:ascii="Montserrat" w:hAnsi="Montserrat"/>
        </w:rPr>
        <w:t>la codificación de las columnas S-V del clasificador</w:t>
      </w:r>
      <w:r w:rsidRPr="00CE773E">
        <w:rPr>
          <w:rFonts w:ascii="Montserrat" w:hAnsi="Montserrat"/>
        </w:rPr>
        <w:t xml:space="preserve"> </w:t>
      </w:r>
      <w:r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CFA</w:t>
      </w:r>
      <w:r w:rsidRPr="00CE773E">
        <w:rPr>
          <w:rFonts w:ascii="Montserrat" w:hAnsi="Montserrat"/>
        </w:rPr>
        <w:t>, relaciona la clasificación CAI con la de Funciones de atención para ubicar los montos en las claves correspondientes</w:t>
      </w:r>
      <w:r w:rsidR="00146B68" w:rsidRPr="00CE773E">
        <w:rPr>
          <w:rFonts w:ascii="Montserrat" w:hAnsi="Montserrat"/>
        </w:rPr>
        <w:t xml:space="preserve"> (CAI=HC)</w:t>
      </w:r>
      <w:r w:rsidRPr="00CE773E">
        <w:rPr>
          <w:rFonts w:ascii="Montserrat" w:hAnsi="Montserrat"/>
        </w:rPr>
        <w:t xml:space="preserve">. </w:t>
      </w:r>
    </w:p>
    <w:p w:rsidR="00074972" w:rsidRPr="00CE773E" w:rsidRDefault="00074972" w:rsidP="00074972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Proveedores de Atención</w:t>
      </w:r>
      <w:r w:rsidRPr="00CE773E">
        <w:rPr>
          <w:rFonts w:ascii="Montserrat" w:hAnsi="Montserrat"/>
        </w:rPr>
        <w:t xml:space="preserve">: Se enfoca en la descripción y explicación del </w:t>
      </w:r>
      <w:r w:rsidR="00336928" w:rsidRPr="00CE773E">
        <w:rPr>
          <w:rFonts w:ascii="Montserrat" w:hAnsi="Montserrat"/>
        </w:rPr>
        <w:t>clasificador</w:t>
      </w:r>
      <w:r w:rsidRPr="00CE773E">
        <w:rPr>
          <w:rFonts w:ascii="Montserrat" w:hAnsi="Montserrat"/>
        </w:rPr>
        <w:t xml:space="preserve"> </w:t>
      </w:r>
      <w:r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HP</w:t>
      </w:r>
      <w:r w:rsidR="00336928" w:rsidRPr="00CE773E">
        <w:rPr>
          <w:rFonts w:ascii="Montserrat" w:hAnsi="Montserrat"/>
          <w:b/>
        </w:rPr>
        <w:t xml:space="preserve"> </w:t>
      </w:r>
      <w:r w:rsidR="00336928" w:rsidRPr="00CE773E">
        <w:rPr>
          <w:rFonts w:ascii="Montserrat" w:hAnsi="Montserrat"/>
        </w:rPr>
        <w:t>y las columnas Z-AB donde se codificará</w:t>
      </w:r>
      <w:r w:rsidRPr="00CE773E">
        <w:rPr>
          <w:rFonts w:ascii="Montserrat" w:hAnsi="Montserrat"/>
        </w:rPr>
        <w:t>. Cont</w:t>
      </w:r>
      <w:r w:rsidR="00146B68" w:rsidRPr="00CE773E">
        <w:rPr>
          <w:rFonts w:ascii="Montserrat" w:hAnsi="Montserrat"/>
        </w:rPr>
        <w:t>iene una equivalencia con el Clasificador de Funciones de Atención (CFA)</w:t>
      </w:r>
      <w:r w:rsidRPr="00CE773E">
        <w:rPr>
          <w:rFonts w:ascii="Montserrat" w:hAnsi="Montserrat"/>
        </w:rPr>
        <w:t>, a fin de ubicar los montos en</w:t>
      </w:r>
      <w:r w:rsidR="00146B68" w:rsidRPr="00CE773E">
        <w:rPr>
          <w:rFonts w:ascii="Montserrat" w:hAnsi="Montserrat"/>
        </w:rPr>
        <w:t xml:space="preserve"> las claves HP correspondientes (HC=HP).</w:t>
      </w:r>
    </w:p>
    <w:p w:rsidR="00074972" w:rsidRPr="00CE773E" w:rsidRDefault="00074972" w:rsidP="00074972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Esquemas de financiamiento:</w:t>
      </w:r>
      <w:r w:rsidRPr="00CE773E">
        <w:rPr>
          <w:rFonts w:ascii="Montserrat" w:hAnsi="Montserrat"/>
        </w:rPr>
        <w:t xml:space="preserve"> </w:t>
      </w:r>
      <w:r w:rsidR="00336928" w:rsidRPr="00CE773E">
        <w:rPr>
          <w:rFonts w:ascii="Montserrat" w:hAnsi="Montserrat"/>
        </w:rPr>
        <w:t>Las columnas AC-AF del clasificador</w:t>
      </w:r>
      <w:r w:rsidRPr="00CE773E">
        <w:rPr>
          <w:rFonts w:ascii="Montserrat" w:hAnsi="Montserrat"/>
        </w:rPr>
        <w:t xml:space="preserve"> </w:t>
      </w:r>
      <w:r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HF</w:t>
      </w:r>
      <w:r w:rsidR="00336928" w:rsidRPr="00CE773E">
        <w:rPr>
          <w:rFonts w:ascii="Montserrat" w:hAnsi="Montserrat"/>
        </w:rPr>
        <w:t xml:space="preserve"> son descritas en este manual,</w:t>
      </w:r>
      <w:r w:rsidRPr="00CE773E">
        <w:rPr>
          <w:rFonts w:ascii="Montserrat" w:hAnsi="Montserrat"/>
        </w:rPr>
        <w:t xml:space="preserve"> contiene conceptos básicos para entender la Clasificación de los Esquemas de financiamiento, y los relaciona con las Fuentes de Financiamiento. </w:t>
      </w:r>
    </w:p>
    <w:p w:rsidR="00074972" w:rsidRPr="00CE773E" w:rsidRDefault="00074972" w:rsidP="00074972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Ingresos Esquemas Financiamiento de la Salud:</w:t>
      </w:r>
      <w:r w:rsidRPr="00CE773E">
        <w:rPr>
          <w:rFonts w:ascii="Montserrat" w:hAnsi="Montserrat"/>
        </w:rPr>
        <w:t xml:space="preserve"> En él se encuentra la información correspondiente </w:t>
      </w:r>
      <w:r w:rsidR="00336928" w:rsidRPr="00CE773E">
        <w:rPr>
          <w:rFonts w:ascii="Montserrat" w:hAnsi="Montserrat"/>
        </w:rPr>
        <w:t>las columnas AG-AJ del clasificador</w:t>
      </w:r>
      <w:r w:rsidRPr="00CE773E">
        <w:rPr>
          <w:rFonts w:ascii="Montserrat" w:hAnsi="Montserrat"/>
        </w:rPr>
        <w:t xml:space="preserve"> </w:t>
      </w:r>
      <w:r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FS</w:t>
      </w:r>
      <w:r w:rsidRPr="00CE773E">
        <w:rPr>
          <w:rFonts w:ascii="Montserrat" w:hAnsi="Montserrat"/>
        </w:rPr>
        <w:t>, igualmente se hace una relación con las Fuentes de Financiamiento para poder ubicar los montos en la clave FS correspondiente.</w:t>
      </w:r>
    </w:p>
    <w:p w:rsidR="001375E0" w:rsidRPr="00CE773E" w:rsidRDefault="00074972" w:rsidP="00074972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Factores Provisión Salud:</w:t>
      </w:r>
      <w:r w:rsidRPr="00CE773E">
        <w:rPr>
          <w:rFonts w:ascii="Montserrat" w:hAnsi="Montserrat"/>
        </w:rPr>
        <w:t xml:space="preserve"> Este manual explica y describe </w:t>
      </w:r>
      <w:r w:rsidR="00336928" w:rsidRPr="00CE773E">
        <w:rPr>
          <w:rFonts w:ascii="Montserrat" w:hAnsi="Montserrat"/>
        </w:rPr>
        <w:t xml:space="preserve">las últimas columnas de la matriz de gasto AK-AM del clasificador </w:t>
      </w:r>
      <w:r w:rsidR="0028635F"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="0028635F" w:rsidRPr="00CE773E">
        <w:rPr>
          <w:rFonts w:ascii="Montserrat" w:hAnsi="Montserrat"/>
          <w:b/>
        </w:rPr>
        <w:t xml:space="preserve"> </w:t>
      </w:r>
      <w:r w:rsidRPr="00CE773E">
        <w:rPr>
          <w:rFonts w:ascii="Montserrat" w:hAnsi="Montserrat"/>
          <w:b/>
        </w:rPr>
        <w:t>F</w:t>
      </w:r>
      <w:r w:rsidR="0028635F" w:rsidRPr="00CE773E">
        <w:rPr>
          <w:rFonts w:ascii="Montserrat" w:hAnsi="Montserrat"/>
          <w:b/>
        </w:rPr>
        <w:t>P</w:t>
      </w:r>
      <w:r w:rsidRPr="00CE773E">
        <w:rPr>
          <w:rFonts w:ascii="Montserrat" w:hAnsi="Montserrat"/>
        </w:rPr>
        <w:t xml:space="preserve">. Contiene una descripción básica para entender el clasificador, y relaciona las claves COG con las claves FP para </w:t>
      </w:r>
      <w:r w:rsidR="007E7758" w:rsidRPr="00CE773E">
        <w:rPr>
          <w:rFonts w:ascii="Montserrat" w:hAnsi="Montserrat"/>
        </w:rPr>
        <w:t>realizar</w:t>
      </w:r>
      <w:r w:rsidRPr="00CE773E">
        <w:rPr>
          <w:rFonts w:ascii="Montserrat" w:hAnsi="Montserrat"/>
        </w:rPr>
        <w:t xml:space="preserve"> la clasificación correspondiente</w:t>
      </w:r>
      <w:r w:rsidR="0028635F" w:rsidRPr="00CE773E">
        <w:rPr>
          <w:rFonts w:ascii="Montserrat" w:hAnsi="Montserrat"/>
        </w:rPr>
        <w:t xml:space="preserve"> (COG=FP)</w:t>
      </w:r>
      <w:r w:rsidRPr="00CE773E">
        <w:rPr>
          <w:rFonts w:ascii="Montserrat" w:hAnsi="Montserrat"/>
        </w:rPr>
        <w:t>.</w:t>
      </w:r>
    </w:p>
    <w:p w:rsidR="00A33947" w:rsidRPr="00CE773E" w:rsidRDefault="00A33947" w:rsidP="00074972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</w:t>
      </w:r>
      <w:r w:rsidR="001203E8" w:rsidRPr="00CE773E">
        <w:rPr>
          <w:rFonts w:ascii="Montserrat" w:hAnsi="Montserrat"/>
          <w:b/>
        </w:rPr>
        <w:t xml:space="preserve"> </w:t>
      </w:r>
      <w:r w:rsidR="00ED77EE">
        <w:rPr>
          <w:rFonts w:ascii="Montserrat" w:hAnsi="Montserrat"/>
          <w:b/>
        </w:rPr>
        <w:t>codificación</w:t>
      </w:r>
      <w:r w:rsidR="001203E8" w:rsidRPr="00CE773E">
        <w:rPr>
          <w:rFonts w:ascii="Montserrat" w:hAnsi="Montserrat"/>
          <w:b/>
        </w:rPr>
        <w:t xml:space="preserve"> de la</w:t>
      </w:r>
      <w:r w:rsidRPr="00CE773E">
        <w:rPr>
          <w:rFonts w:ascii="Montserrat" w:hAnsi="Montserrat"/>
          <w:b/>
        </w:rPr>
        <w:t xml:space="preserve"> Información Presupuestal:</w:t>
      </w:r>
      <w:r w:rsidRPr="00CE773E">
        <w:rPr>
          <w:rFonts w:ascii="Montserrat" w:hAnsi="Montserrat"/>
        </w:rPr>
        <w:t xml:space="preserve"> </w:t>
      </w:r>
      <w:r w:rsidR="008A5485" w:rsidRPr="00CE773E">
        <w:rPr>
          <w:rFonts w:ascii="Montserrat" w:hAnsi="Montserrat"/>
        </w:rPr>
        <w:t xml:space="preserve">El objetivo de este manual es guiar al usuario </w:t>
      </w:r>
      <w:r w:rsidR="00C07001" w:rsidRPr="00CE773E">
        <w:rPr>
          <w:rFonts w:ascii="Montserrat" w:hAnsi="Montserrat"/>
        </w:rPr>
        <w:t xml:space="preserve">para codificar las columnas W-Y del </w:t>
      </w:r>
      <w:r w:rsidR="008A5485" w:rsidRPr="00CE773E">
        <w:rPr>
          <w:rFonts w:ascii="Montserrat" w:hAnsi="Montserrat"/>
          <w:b/>
        </w:rPr>
        <w:t>S</w:t>
      </w:r>
      <w:r w:rsidR="002D0D40">
        <w:rPr>
          <w:rFonts w:ascii="Montserrat" w:hAnsi="Montserrat"/>
          <w:b/>
        </w:rPr>
        <w:t>ICUENTAS</w:t>
      </w:r>
      <w:r w:rsidR="008A5485" w:rsidRPr="00CE773E">
        <w:rPr>
          <w:rFonts w:ascii="Montserrat" w:hAnsi="Montserrat"/>
          <w:b/>
        </w:rPr>
        <w:t xml:space="preserve"> IP</w:t>
      </w:r>
      <w:r w:rsidR="008A5485" w:rsidRPr="00CE773E">
        <w:rPr>
          <w:rFonts w:ascii="Montserrat" w:hAnsi="Montserrat"/>
        </w:rPr>
        <w:t xml:space="preserve"> </w:t>
      </w:r>
      <w:r w:rsidR="00C07001" w:rsidRPr="00CE773E">
        <w:rPr>
          <w:rFonts w:ascii="Montserrat" w:hAnsi="Montserrat"/>
        </w:rPr>
        <w:t xml:space="preserve">donde se </w:t>
      </w:r>
      <w:r w:rsidR="00ED77EE">
        <w:rPr>
          <w:rFonts w:ascii="Montserrat" w:hAnsi="Montserrat"/>
        </w:rPr>
        <w:t xml:space="preserve">colocará </w:t>
      </w:r>
      <w:r w:rsidR="00336928" w:rsidRPr="00CE773E">
        <w:rPr>
          <w:rFonts w:ascii="Montserrat" w:hAnsi="Montserrat"/>
        </w:rPr>
        <w:t xml:space="preserve">el presupuesto </w:t>
      </w:r>
      <w:r w:rsidR="00041012" w:rsidRPr="00CE773E">
        <w:rPr>
          <w:rFonts w:ascii="Montserrat" w:hAnsi="Montserrat"/>
        </w:rPr>
        <w:t>autorizado, modificado y ejercido.</w:t>
      </w:r>
    </w:p>
    <w:p w:rsidR="00BE4B29" w:rsidRPr="00CE773E" w:rsidRDefault="00BE4B29" w:rsidP="00BE4B29">
      <w:pPr>
        <w:jc w:val="both"/>
        <w:rPr>
          <w:rFonts w:ascii="Montserrat" w:hAnsi="Montserrat"/>
        </w:rPr>
      </w:pPr>
    </w:p>
    <w:p w:rsidR="00440121" w:rsidRPr="00CE773E" w:rsidRDefault="00440121" w:rsidP="00440121">
      <w:pPr>
        <w:jc w:val="both"/>
        <w:rPr>
          <w:rFonts w:ascii="Montserrat" w:hAnsi="Montserrat"/>
        </w:rPr>
      </w:pPr>
    </w:p>
    <w:p w:rsidR="001375E0" w:rsidRPr="00CE773E" w:rsidRDefault="001375E0" w:rsidP="000115D7">
      <w:pPr>
        <w:rPr>
          <w:rFonts w:ascii="Montserrat" w:hAnsi="Montserrat"/>
        </w:rPr>
      </w:pPr>
    </w:p>
    <w:p w:rsidR="001375E0" w:rsidRPr="00CE773E" w:rsidRDefault="001375E0" w:rsidP="000115D7">
      <w:pPr>
        <w:rPr>
          <w:rFonts w:ascii="Montserrat" w:hAnsi="Montserrat"/>
        </w:rPr>
      </w:pPr>
    </w:p>
    <w:sectPr w:rsidR="001375E0" w:rsidRPr="00CE773E" w:rsidSect="004C3D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134" w:right="1134" w:bottom="1134" w:left="1134" w:header="851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F01" w:rsidRDefault="00B77F01" w:rsidP="00982BB8">
      <w:pPr>
        <w:spacing w:after="0" w:line="240" w:lineRule="auto"/>
      </w:pPr>
      <w:r>
        <w:separator/>
      </w:r>
    </w:p>
  </w:endnote>
  <w:endnote w:type="continuationSeparator" w:id="0">
    <w:p w:rsidR="00B77F01" w:rsidRDefault="00B77F01" w:rsidP="0098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9B" w:rsidRDefault="00AA42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9B" w:rsidRDefault="00AA429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9B" w:rsidRDefault="00AA42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F01" w:rsidRDefault="00B77F01" w:rsidP="00982BB8">
      <w:pPr>
        <w:spacing w:after="0" w:line="240" w:lineRule="auto"/>
      </w:pPr>
      <w:r>
        <w:separator/>
      </w:r>
    </w:p>
  </w:footnote>
  <w:footnote w:type="continuationSeparator" w:id="0">
    <w:p w:rsidR="00B77F01" w:rsidRDefault="00B77F01" w:rsidP="00982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9B" w:rsidRDefault="00B77F0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6081454" o:spid="_x0000_s2051" type="#_x0000_t75" style="position:absolute;margin-left:0;margin-top:0;width:639.45pt;height:826.75pt;z-index:-251655168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9B" w:rsidRPr="006B1ACA" w:rsidRDefault="00B77F01" w:rsidP="00CE773E">
    <w:pPr>
      <w:pStyle w:val="Encabezado"/>
      <w:jc w:val="center"/>
      <w:rPr>
        <w:rFonts w:ascii="Montserrat" w:hAnsi="Montserrat"/>
        <w:color w:val="BC7D00"/>
      </w:rPr>
    </w:pPr>
    <w:r>
      <w:rPr>
        <w:noProof/>
        <w:color w:val="BC7D00"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6081455" o:spid="_x0000_s2052" type="#_x0000_t75" style="position:absolute;left:0;text-align:left;margin-left:0;margin-top:0;width:639.45pt;height:826.75pt;z-index:-251654144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  <w:r w:rsidR="00AA429B" w:rsidRPr="006B1ACA">
      <w:rPr>
        <w:noProof/>
        <w:color w:val="BC7D00"/>
        <w:lang w:eastAsia="es-MX"/>
      </w:rPr>
      <w:drawing>
        <wp:anchor distT="0" distB="0" distL="114300" distR="114300" simplePos="0" relativeHeight="251659264" behindDoc="0" locked="0" layoutInCell="1" allowOverlap="1" wp14:anchorId="4718C939" wp14:editId="1CEC65E1">
          <wp:simplePos x="0" y="0"/>
          <wp:positionH relativeFrom="column">
            <wp:posOffset>-130415</wp:posOffset>
          </wp:positionH>
          <wp:positionV relativeFrom="paragraph">
            <wp:posOffset>-130040</wp:posOffset>
          </wp:positionV>
          <wp:extent cx="2233868" cy="525780"/>
          <wp:effectExtent l="0" t="0" r="0" b="7620"/>
          <wp:wrapSquare wrapText="bothSides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67" t="12940" r="42032" b="15315"/>
                  <a:stretch/>
                </pic:blipFill>
                <pic:spPr bwMode="auto">
                  <a:xfrm>
                    <a:off x="0" y="0"/>
                    <a:ext cx="2233868" cy="525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29B" w:rsidRPr="006B1ACA">
      <w:rPr>
        <w:rFonts w:ascii="Montserrat" w:hAnsi="Montserrat"/>
        <w:color w:val="BC7D00"/>
      </w:rPr>
      <w:t>Subsecretaria de Integración y Desarrollo del Sector Salud</w:t>
    </w:r>
  </w:p>
  <w:p w:rsidR="00AA429B" w:rsidRDefault="00AA429B" w:rsidP="00CE773E">
    <w:pPr>
      <w:pStyle w:val="Encabezado"/>
      <w:jc w:val="center"/>
      <w:rPr>
        <w:rFonts w:ascii="Montserrat" w:hAnsi="Montserrat"/>
        <w:color w:val="BC7D00"/>
      </w:rPr>
    </w:pPr>
    <w:r w:rsidRPr="006B1ACA">
      <w:rPr>
        <w:rFonts w:ascii="Montserrat" w:hAnsi="Montserrat"/>
        <w:color w:val="BC7D00"/>
      </w:rPr>
      <w:t>Dirección General de Información en Salud</w:t>
    </w:r>
  </w:p>
  <w:p w:rsidR="00AA429B" w:rsidRDefault="00AA429B" w:rsidP="0074300F">
    <w:pPr>
      <w:pStyle w:val="Encabezado"/>
      <w:jc w:val="right"/>
      <w:rPr>
        <w:b/>
        <w:color w:val="00330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9B" w:rsidRDefault="00B77F0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6081453" o:spid="_x0000_s2050" type="#_x0000_t75" style="position:absolute;margin-left:0;margin-top:0;width:639.45pt;height:826.75pt;z-index:-251656192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7293E"/>
    <w:multiLevelType w:val="hybridMultilevel"/>
    <w:tmpl w:val="A79EFE08"/>
    <w:lvl w:ilvl="0" w:tplc="30B4D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66383"/>
    <w:multiLevelType w:val="hybridMultilevel"/>
    <w:tmpl w:val="319C8818"/>
    <w:lvl w:ilvl="0" w:tplc="A40288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826D0"/>
    <w:multiLevelType w:val="hybridMultilevel"/>
    <w:tmpl w:val="D03AC6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92ECB"/>
    <w:multiLevelType w:val="hybridMultilevel"/>
    <w:tmpl w:val="DFDA71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1419C"/>
    <w:multiLevelType w:val="hybridMultilevel"/>
    <w:tmpl w:val="885CDB42"/>
    <w:lvl w:ilvl="0" w:tplc="DDE2AB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B8"/>
    <w:rsid w:val="0000327C"/>
    <w:rsid w:val="000071A8"/>
    <w:rsid w:val="000115D7"/>
    <w:rsid w:val="00025E5E"/>
    <w:rsid w:val="00041012"/>
    <w:rsid w:val="00041483"/>
    <w:rsid w:val="0004631F"/>
    <w:rsid w:val="0005008B"/>
    <w:rsid w:val="00074972"/>
    <w:rsid w:val="00095C78"/>
    <w:rsid w:val="000E08E9"/>
    <w:rsid w:val="000F270E"/>
    <w:rsid w:val="001203E8"/>
    <w:rsid w:val="001375E0"/>
    <w:rsid w:val="00146B68"/>
    <w:rsid w:val="00176145"/>
    <w:rsid w:val="00181AC9"/>
    <w:rsid w:val="001C3D31"/>
    <w:rsid w:val="001E187E"/>
    <w:rsid w:val="001E6076"/>
    <w:rsid w:val="00230848"/>
    <w:rsid w:val="0023146A"/>
    <w:rsid w:val="00263B0D"/>
    <w:rsid w:val="0028635F"/>
    <w:rsid w:val="0029461B"/>
    <w:rsid w:val="002A760B"/>
    <w:rsid w:val="002C02E9"/>
    <w:rsid w:val="002C561F"/>
    <w:rsid w:val="002D0D40"/>
    <w:rsid w:val="002F5084"/>
    <w:rsid w:val="003152A0"/>
    <w:rsid w:val="00315B55"/>
    <w:rsid w:val="0032568B"/>
    <w:rsid w:val="00331A4B"/>
    <w:rsid w:val="003345D6"/>
    <w:rsid w:val="00336928"/>
    <w:rsid w:val="0036394C"/>
    <w:rsid w:val="0038121C"/>
    <w:rsid w:val="00384B47"/>
    <w:rsid w:val="003A6C75"/>
    <w:rsid w:val="003B11C6"/>
    <w:rsid w:val="003D2513"/>
    <w:rsid w:val="003F006B"/>
    <w:rsid w:val="00407BC0"/>
    <w:rsid w:val="004205D4"/>
    <w:rsid w:val="004346AC"/>
    <w:rsid w:val="00440121"/>
    <w:rsid w:val="004636B0"/>
    <w:rsid w:val="0046583E"/>
    <w:rsid w:val="004C3D88"/>
    <w:rsid w:val="004E46AF"/>
    <w:rsid w:val="005006B4"/>
    <w:rsid w:val="00525C8A"/>
    <w:rsid w:val="00526BC9"/>
    <w:rsid w:val="0055137C"/>
    <w:rsid w:val="00554C95"/>
    <w:rsid w:val="00556AA6"/>
    <w:rsid w:val="00557256"/>
    <w:rsid w:val="00565DEA"/>
    <w:rsid w:val="0058050E"/>
    <w:rsid w:val="0059248E"/>
    <w:rsid w:val="005964F6"/>
    <w:rsid w:val="005C307B"/>
    <w:rsid w:val="005C3663"/>
    <w:rsid w:val="005C4D11"/>
    <w:rsid w:val="005D4D26"/>
    <w:rsid w:val="005E2C83"/>
    <w:rsid w:val="005F5793"/>
    <w:rsid w:val="005F7449"/>
    <w:rsid w:val="00632E3C"/>
    <w:rsid w:val="00695344"/>
    <w:rsid w:val="006A6A92"/>
    <w:rsid w:val="006C3207"/>
    <w:rsid w:val="006E6ADD"/>
    <w:rsid w:val="00703C7E"/>
    <w:rsid w:val="00735474"/>
    <w:rsid w:val="0074300F"/>
    <w:rsid w:val="00751201"/>
    <w:rsid w:val="007641E0"/>
    <w:rsid w:val="00792C75"/>
    <w:rsid w:val="007C130A"/>
    <w:rsid w:val="007C77BA"/>
    <w:rsid w:val="007E7758"/>
    <w:rsid w:val="007F3BEC"/>
    <w:rsid w:val="008238E0"/>
    <w:rsid w:val="008522F8"/>
    <w:rsid w:val="00881BC4"/>
    <w:rsid w:val="0088784A"/>
    <w:rsid w:val="008A5485"/>
    <w:rsid w:val="008B43A2"/>
    <w:rsid w:val="0090180C"/>
    <w:rsid w:val="009147CE"/>
    <w:rsid w:val="0092561E"/>
    <w:rsid w:val="00931BB3"/>
    <w:rsid w:val="00962C80"/>
    <w:rsid w:val="00967959"/>
    <w:rsid w:val="00971551"/>
    <w:rsid w:val="00976279"/>
    <w:rsid w:val="00982BB8"/>
    <w:rsid w:val="009A5FE2"/>
    <w:rsid w:val="009F6B02"/>
    <w:rsid w:val="00A01664"/>
    <w:rsid w:val="00A33947"/>
    <w:rsid w:val="00A60708"/>
    <w:rsid w:val="00A75B01"/>
    <w:rsid w:val="00A91EC4"/>
    <w:rsid w:val="00AA3D6A"/>
    <w:rsid w:val="00AA429B"/>
    <w:rsid w:val="00AE6D3C"/>
    <w:rsid w:val="00AF0951"/>
    <w:rsid w:val="00B0083E"/>
    <w:rsid w:val="00B21FDA"/>
    <w:rsid w:val="00B40D75"/>
    <w:rsid w:val="00B43D68"/>
    <w:rsid w:val="00B5513E"/>
    <w:rsid w:val="00B575A2"/>
    <w:rsid w:val="00B643CC"/>
    <w:rsid w:val="00B77F01"/>
    <w:rsid w:val="00BA4004"/>
    <w:rsid w:val="00BC15C9"/>
    <w:rsid w:val="00BE1E42"/>
    <w:rsid w:val="00BE4B29"/>
    <w:rsid w:val="00BF5329"/>
    <w:rsid w:val="00C07001"/>
    <w:rsid w:val="00C545E5"/>
    <w:rsid w:val="00C64026"/>
    <w:rsid w:val="00CA06C9"/>
    <w:rsid w:val="00CC3ED9"/>
    <w:rsid w:val="00CD1B29"/>
    <w:rsid w:val="00CE773E"/>
    <w:rsid w:val="00CF6991"/>
    <w:rsid w:val="00D3184E"/>
    <w:rsid w:val="00D4430A"/>
    <w:rsid w:val="00D5089D"/>
    <w:rsid w:val="00D5225D"/>
    <w:rsid w:val="00D660AE"/>
    <w:rsid w:val="00DB3B58"/>
    <w:rsid w:val="00DC6349"/>
    <w:rsid w:val="00DD627E"/>
    <w:rsid w:val="00DF26DE"/>
    <w:rsid w:val="00DF4FC4"/>
    <w:rsid w:val="00E2639E"/>
    <w:rsid w:val="00E858AD"/>
    <w:rsid w:val="00EB788A"/>
    <w:rsid w:val="00EC5F86"/>
    <w:rsid w:val="00ED59AF"/>
    <w:rsid w:val="00ED77EE"/>
    <w:rsid w:val="00EE2A81"/>
    <w:rsid w:val="00EF4F38"/>
    <w:rsid w:val="00F07683"/>
    <w:rsid w:val="00F30DD5"/>
    <w:rsid w:val="00F33129"/>
    <w:rsid w:val="00F6641C"/>
    <w:rsid w:val="00F906C8"/>
    <w:rsid w:val="00FD6BB5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38CB779F"/>
  <w15:chartTrackingRefBased/>
  <w15:docId w15:val="{E9063D6E-8F4F-4DAD-B450-758DCBA1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2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2BB8"/>
  </w:style>
  <w:style w:type="paragraph" w:styleId="Piedepgina">
    <w:name w:val="footer"/>
    <w:basedOn w:val="Normal"/>
    <w:link w:val="PiedepginaCar"/>
    <w:uiPriority w:val="99"/>
    <w:unhideWhenUsed/>
    <w:rsid w:val="00982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2BB8"/>
  </w:style>
  <w:style w:type="paragraph" w:styleId="Sinespaciado">
    <w:name w:val="No Spacing"/>
    <w:link w:val="SinespaciadoCar"/>
    <w:uiPriority w:val="1"/>
    <w:qFormat/>
    <w:rsid w:val="00982BB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2BB8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B0083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03C7E"/>
    <w:rPr>
      <w:color w:val="CC9900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6AA6"/>
    <w:rPr>
      <w:color w:val="00330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B78CC-544F-4772-859E-BE0CA168A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1533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Santiago Salinas</dc:creator>
  <cp:keywords/>
  <dc:description/>
  <cp:lastModifiedBy>Nayeli Ortiz Juárez</cp:lastModifiedBy>
  <cp:revision>19</cp:revision>
  <dcterms:created xsi:type="dcterms:W3CDTF">2019-06-18T16:48:00Z</dcterms:created>
  <dcterms:modified xsi:type="dcterms:W3CDTF">2019-06-24T22:12:00Z</dcterms:modified>
</cp:coreProperties>
</file>