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rPr>
      </w:sdtEndPr>
      <w:sdtContent>
        <w:p w:rsidR="00982BB8" w:rsidRPr="001F551F" w:rsidRDefault="00982BB8" w:rsidP="00982BB8">
          <w:pPr>
            <w:jc w:val="center"/>
            <w:rPr>
              <w:rFonts w:ascii="Montserrat" w:hAnsi="Montserrat"/>
            </w:rPr>
          </w:pPr>
        </w:p>
        <w:p w:rsidR="008451B8" w:rsidRPr="001F551F" w:rsidRDefault="001F551F" w:rsidP="00180BE0">
          <w:pPr>
            <w:ind w:left="708" w:hanging="708"/>
            <w:rPr>
              <w:rFonts w:ascii="Montserrat" w:hAnsi="Montserrat"/>
            </w:rPr>
          </w:pPr>
          <w:r w:rsidRPr="001F551F">
            <w:rPr>
              <w:rFonts w:ascii="Montserrat" w:hAnsi="Montserrat"/>
              <w:noProof/>
              <w:lang w:eastAsia="es-MX"/>
            </w:rPr>
            <mc:AlternateContent>
              <mc:Choice Requires="wps">
                <w:drawing>
                  <wp:anchor distT="0" distB="0" distL="114300" distR="114300" simplePos="0" relativeHeight="251676672" behindDoc="0" locked="0" layoutInCell="1" allowOverlap="1" wp14:anchorId="065FBAFE" wp14:editId="219544BE">
                    <wp:simplePos x="0" y="0"/>
                    <wp:positionH relativeFrom="margin">
                      <wp:align>center</wp:align>
                    </wp:positionH>
                    <wp:positionV relativeFrom="paragraph">
                      <wp:posOffset>2887849</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F8F94" id="Rectángulo 23" o:spid="_x0000_s1026" style="position:absolute;margin-left:0;margin-top:227.4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HuABe94AAAAI&#10;AQAADwAAAGRycy9kb3ducmV2LnhtbEyPTUvDQBCG74L/YRnBS7Eb+xE0ZlNqwYMIglHwus2OSTQ7&#10;m2anafz3jic9zjzDO8+bbybfqRGH2AYycD1PQCFVwbVUG3h7fbi6ARXZkrNdIDTwjRE2xflZbjMX&#10;TvSCY8m1khCKmTXQMPeZ1rFq0Ns4Dz2SsI8weMsyDrV2gz1JuO/0IklS7W1L8qGxPe4arL7Kozew&#10;9bvZczl+PrnD4+x9zUuh9wdjLi+m7R0oxon/juFXX9ShEKd9OJKLqjMgRdjAar2SAoLT5W0Kai+b&#10;dJGALnL9v0DxAwAA//8DAFBLAQItABQABgAIAAAAIQC2gziS/gAAAOEBAAATAAAAAAAAAAAAAAAA&#10;AAAAAABbQ29udGVudF9UeXBlc10ueG1sUEsBAi0AFAAGAAgAAAAhADj9If/WAAAAlAEAAAsAAAAA&#10;AAAAAAAAAAAALwEAAF9yZWxzLy5yZWxzUEsBAi0AFAAGAAgAAAAhAI67pXquAgAAGAYAAA4AAAAA&#10;AAAAAAAAAAAALgIAAGRycy9lMm9Eb2MueG1sUEsBAi0AFAAGAAgAAAAhAB7gAXveAAAACAEAAA8A&#10;AAAAAAAAAAAAAAAACAUAAGRycy9kb3ducmV2LnhtbFBLBQYAAAAABAAEAPMAAAATBgAAAAA=&#10;" fillcolor="#b8985b [2408]" strokecolor="#b8985b [2408]" strokeweight="1pt">
                    <w10:wrap anchorx="margin"/>
                  </v:rect>
                </w:pict>
              </mc:Fallback>
            </mc:AlternateContent>
          </w:r>
          <w:r w:rsidRPr="001F551F">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767AF5C7" wp14:editId="6633BB71">
                    <wp:simplePos x="0" y="0"/>
                    <wp:positionH relativeFrom="margin">
                      <wp:align>center</wp:align>
                    </wp:positionH>
                    <wp:positionV relativeFrom="paragraph">
                      <wp:posOffset>925614</wp:posOffset>
                    </wp:positionV>
                    <wp:extent cx="5242560" cy="513270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2560" cy="5132705"/>
                            </a:xfrm>
                            <a:prstGeom prst="rect">
                              <a:avLst/>
                            </a:prstGeom>
                            <a:noFill/>
                            <a:ln w="9525">
                              <a:noFill/>
                              <a:miter lim="800000"/>
                              <a:headEnd/>
                              <a:tailEnd/>
                            </a:ln>
                          </wps:spPr>
                          <wps:txbx>
                            <w:txbxContent>
                              <w:p w:rsidR="001F551F" w:rsidRPr="001F551F" w:rsidRDefault="005A360B" w:rsidP="001F551F">
                                <w:pPr>
                                  <w:jc w:val="center"/>
                                  <w:rPr>
                                    <w:rFonts w:ascii="Soberana Sans" w:hAnsi="Soberana Sans"/>
                                    <w:b/>
                                    <w:color w:val="13322B" w:themeColor="accent3"/>
                                    <w:sz w:val="40"/>
                                  </w:rPr>
                                </w:pPr>
                                <w:r w:rsidRPr="001F551F">
                                  <w:rPr>
                                    <w:rFonts w:ascii="Soberana Sans" w:hAnsi="Soberana Sans"/>
                                    <w:b/>
                                    <w:color w:val="13322B" w:themeColor="accent3"/>
                                    <w:sz w:val="40"/>
                                  </w:rPr>
                                  <w:t xml:space="preserve">Integración </w:t>
                                </w:r>
                                <w:r w:rsidR="00D157DD" w:rsidRPr="001F551F">
                                  <w:rPr>
                                    <w:rFonts w:ascii="Soberana Sans" w:hAnsi="Soberana Sans"/>
                                    <w:b/>
                                    <w:color w:val="13322B" w:themeColor="accent3"/>
                                    <w:sz w:val="40"/>
                                  </w:rPr>
                                  <w:t xml:space="preserve">de </w:t>
                                </w:r>
                                <w:r w:rsidR="00C27E1A" w:rsidRPr="001F551F">
                                  <w:rPr>
                                    <w:rFonts w:ascii="Soberana Sans" w:hAnsi="Soberana Sans"/>
                                    <w:b/>
                                    <w:color w:val="13322B" w:themeColor="accent3"/>
                                    <w:sz w:val="40"/>
                                  </w:rPr>
                                  <w:t>l</w:t>
                                </w:r>
                                <w:r w:rsidR="00D157DD" w:rsidRPr="001F551F">
                                  <w:rPr>
                                    <w:rFonts w:ascii="Soberana Sans" w:hAnsi="Soberana Sans"/>
                                    <w:b/>
                                    <w:color w:val="13322B" w:themeColor="accent3"/>
                                    <w:sz w:val="40"/>
                                  </w:rPr>
                                  <w:t>a Información Presupuestal</w:t>
                                </w:r>
                                <w:r w:rsidR="00180BE0">
                                  <w:rPr>
                                    <w:rFonts w:ascii="Soberana Sans" w:hAnsi="Soberana Sans"/>
                                    <w:b/>
                                    <w:color w:val="13322B" w:themeColor="accent3"/>
                                    <w:sz w:val="40"/>
                                  </w:rPr>
                                  <w:t xml:space="preserve"> en la Matriz de </w:t>
                                </w:r>
                                <w:r w:rsidR="00856D6C">
                                  <w:rPr>
                                    <w:rFonts w:ascii="Soberana Sans" w:hAnsi="Soberana Sans"/>
                                    <w:b/>
                                    <w:color w:val="13322B" w:themeColor="accent3"/>
                                    <w:sz w:val="40"/>
                                  </w:rPr>
                                  <w:t xml:space="preserve">Gasto Instituciones de Seguridad Social </w:t>
                                </w:r>
                                <w:r w:rsidR="00180BE0">
                                  <w:rPr>
                                    <w:rFonts w:ascii="Soberana Sans" w:hAnsi="Soberana Sans"/>
                                    <w:b/>
                                    <w:color w:val="13322B" w:themeColor="accent3"/>
                                    <w:sz w:val="40"/>
                                  </w:rPr>
                                  <w:t>2018</w:t>
                                </w:r>
                              </w:p>
                              <w:p w:rsidR="001F551F" w:rsidRDefault="001F551F" w:rsidP="00931BB3">
                                <w:pPr>
                                  <w:jc w:val="center"/>
                                  <w:rPr>
                                    <w:rFonts w:ascii="Soberana Sans" w:hAnsi="Soberana Sans"/>
                                    <w:b/>
                                    <w:color w:val="003300"/>
                                    <w:sz w:val="40"/>
                                  </w:rPr>
                                </w:pPr>
                              </w:p>
                              <w:p w:rsidR="00996D04" w:rsidRDefault="00996D04" w:rsidP="00931BB3">
                                <w:pPr>
                                  <w:jc w:val="center"/>
                                  <w:rPr>
                                    <w:rFonts w:ascii="Soberana Sans" w:hAnsi="Soberana Sans"/>
                                    <w:b/>
                                    <w:color w:val="003300"/>
                                    <w:sz w:val="40"/>
                                  </w:rPr>
                                </w:pPr>
                              </w:p>
                              <w:p w:rsidR="00996D04" w:rsidRDefault="00996D04" w:rsidP="00931BB3">
                                <w:pPr>
                                  <w:jc w:val="center"/>
                                  <w:rPr>
                                    <w:rFonts w:ascii="Soberana Sans" w:hAnsi="Soberana Sans"/>
                                    <w:b/>
                                    <w:color w:val="003300"/>
                                    <w:sz w:val="40"/>
                                  </w:rPr>
                                </w:pPr>
                              </w:p>
                              <w:p w:rsidR="00182A18" w:rsidRDefault="00182A18" w:rsidP="00931BB3">
                                <w:pPr>
                                  <w:jc w:val="center"/>
                                  <w:rPr>
                                    <w:rFonts w:ascii="Soberana Sans" w:hAnsi="Soberana Sans"/>
                                    <w:b/>
                                    <w:color w:val="003300"/>
                                    <w:sz w:val="40"/>
                                  </w:rPr>
                                </w:pPr>
                              </w:p>
                              <w:p w:rsidR="00182A18" w:rsidRPr="001F551F" w:rsidRDefault="00182A18" w:rsidP="00EB788A">
                                <w:pPr>
                                  <w:jc w:val="center"/>
                                  <w:rPr>
                                    <w:rFonts w:ascii="Soberana Sans" w:hAnsi="Soberana Sans"/>
                                    <w:b/>
                                    <w:color w:val="9D2449" w:themeColor="accent2"/>
                                    <w:sz w:val="40"/>
                                  </w:rPr>
                                </w:pPr>
                                <w:r w:rsidRPr="001F551F">
                                  <w:rPr>
                                    <w:rFonts w:ascii="Soberana Sans" w:hAnsi="Soberana Sans"/>
                                    <w:b/>
                                    <w:color w:val="9D2449" w:themeColor="accent2"/>
                                    <w:sz w:val="40"/>
                                  </w:rPr>
                                  <w:t>Sistema de Cuentas en Salud a</w:t>
                                </w:r>
                              </w:p>
                              <w:p w:rsidR="00182A18" w:rsidRPr="001F551F" w:rsidRDefault="00182A18" w:rsidP="00EB788A">
                                <w:pPr>
                                  <w:jc w:val="center"/>
                                  <w:rPr>
                                    <w:rFonts w:ascii="Soberana Sans" w:hAnsi="Soberana Sans"/>
                                    <w:b/>
                                    <w:color w:val="9D2449" w:themeColor="accent2"/>
                                    <w:sz w:val="40"/>
                                  </w:rPr>
                                </w:pPr>
                                <w:r w:rsidRPr="001F551F">
                                  <w:rPr>
                                    <w:rFonts w:ascii="Soberana Sans" w:hAnsi="Soberana Sans"/>
                                    <w:b/>
                                    <w:color w:val="9D2449" w:themeColor="accent2"/>
                                    <w:sz w:val="40"/>
                                  </w:rPr>
                                  <w:t>Nivel Federal y Estatal</w:t>
                                </w:r>
                              </w:p>
                              <w:p w:rsidR="00182A18" w:rsidRPr="001F551F" w:rsidRDefault="00182A18" w:rsidP="00EB788A">
                                <w:pPr>
                                  <w:jc w:val="center"/>
                                  <w:rPr>
                                    <w:rFonts w:ascii="Soberana Sans" w:hAnsi="Soberana Sans"/>
                                    <w:b/>
                                    <w:color w:val="9D2449" w:themeColor="accent2"/>
                                    <w:sz w:val="40"/>
                                  </w:rPr>
                                </w:pPr>
                                <w:r w:rsidRPr="001F551F">
                                  <w:rPr>
                                    <w:rFonts w:ascii="Soberana Sans" w:hAnsi="Soberana Sans"/>
                                    <w:b/>
                                    <w:color w:val="9D2449" w:themeColor="accent2"/>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7AF5C7" id="_x0000_t202" coordsize="21600,21600" o:spt="202" path="m,l,21600r21600,l21600,xe">
                    <v:stroke joinstyle="miter"/>
                    <v:path gradientshapeok="t" o:connecttype="rect"/>
                  </v:shapetype>
                  <v:shape id="Cuadro de texto 2" o:spid="_x0000_s1026" type="#_x0000_t202" style="position:absolute;left:0;text-align:left;margin-left:0;margin-top:72.9pt;width:412.8pt;height:404.1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PnEgIAAPwDAAAOAAAAZHJzL2Uyb0RvYy54bWysU9uO2yAQfa/Uf0C8N3bceLNrxVlts92q&#10;0vYibfsBBHCMCgwFEjv9+g44m43at6p+QOCZOTPncFjdjkaTg/RBgW3pfFZSIi0Hoeyupd+/Pby5&#10;piREZgXTYGVLjzLQ2/XrV6vBNbKCHrSQniCIDc3gWtrH6JqiCLyXhoUZOGkx2IE3LOLR7wrh2YDo&#10;RhdVWV4VA3jhPHAZAv69n4J0nfG7TvL4peuCjES3FGeLefV53aa1WK9Ys/PM9YqfxmD/MIVhymLT&#10;M9Q9i4zsvfoLyijuIUAXZxxMAV2nuMwckM28/IPNU8+czFxQnODOMoX/B8s/H756okRLq/mSEssM&#10;XtJmz4QHIiSJcoxAqiTT4EKD2U8O8+P4Dka87kw5uEfgPwKxsOmZ3ck772HoJRM45jxVFhelE05I&#10;INvhEwjsxvYRMtDYeZM0RFUIouN1Hc9XhHMQjj/ralHVVxjiGKvnb6tlWecerHkudz7EDxIMSZuW&#10;evRAhmeHxxDTOKx5TkndLDworbMPtCVDS2/qqs4FFxGjItpUK9PS6zJ9k3ESy/dW5OLIlJ722EDb&#10;E+3EdOIcx+2IiUmLLYgjCuBhsiM+H9z04H9RMqAVWxp+7pmXlOiPFkW8mS8Wybv5sKiXFR78ZWR7&#10;GWGWI1RLIyXTdhOz3yeudyh2p7IML5OcZkWLZXVOzyF5+PKcs14e7fo3AAAA//8DAFBLAwQUAAYA&#10;CAAAACEARI+YidwAAAAIAQAADwAAAGRycy9kb3ducmV2LnhtbEyPTU/DMAyG70j8h8hI3FiyqZ22&#10;UndCIK4gxofELWu8tqJxqiZby7/HnOBov9br5yl3s+/VmcbYBUZYLgwo4jq4jhuEt9fHmw2omCw7&#10;2wcmhG+KsKsuL0pbuDDxC533qVFSwrGwCG1KQ6F1rFvyNi7CQCzZMYzeJhnHRrvRTlLue70yZq29&#10;7Vg+tHag+5bqr/3JI7w/HT8/MvPcPPh8mMJsNPutRry+mu9uQSWa098x/OILOlTCdAgndlH1CCKS&#10;ZJvlIiDxZpWvQR0Qtnm2BF2V+r9A9QMAAP//AwBQSwECLQAUAAYACAAAACEAtoM4kv4AAADhAQAA&#10;EwAAAAAAAAAAAAAAAAAAAAAAW0NvbnRlbnRfVHlwZXNdLnhtbFBLAQItABQABgAIAAAAIQA4/SH/&#10;1gAAAJQBAAALAAAAAAAAAAAAAAAAAC8BAABfcmVscy8ucmVsc1BLAQItABQABgAIAAAAIQAXGBPn&#10;EgIAAPwDAAAOAAAAAAAAAAAAAAAAAC4CAABkcnMvZTJvRG9jLnhtbFBLAQItABQABgAIAAAAIQBE&#10;j5iJ3AAAAAgBAAAPAAAAAAAAAAAAAAAAAGwEAABkcnMvZG93bnJldi54bWxQSwUGAAAAAAQABADz&#10;AAAAdQUAAAAA&#10;" filled="f" stroked="f">
                    <v:textbox>
                      <w:txbxContent>
                        <w:p w:rsidR="001F551F" w:rsidRPr="001F551F" w:rsidRDefault="005A360B" w:rsidP="001F551F">
                          <w:pPr>
                            <w:jc w:val="center"/>
                            <w:rPr>
                              <w:rFonts w:ascii="Soberana Sans" w:hAnsi="Soberana Sans"/>
                              <w:b/>
                              <w:color w:val="13322B" w:themeColor="accent3"/>
                              <w:sz w:val="40"/>
                            </w:rPr>
                          </w:pPr>
                          <w:r w:rsidRPr="001F551F">
                            <w:rPr>
                              <w:rFonts w:ascii="Soberana Sans" w:hAnsi="Soberana Sans"/>
                              <w:b/>
                              <w:color w:val="13322B" w:themeColor="accent3"/>
                              <w:sz w:val="40"/>
                            </w:rPr>
                            <w:t xml:space="preserve">Integración </w:t>
                          </w:r>
                          <w:r w:rsidR="00D157DD" w:rsidRPr="001F551F">
                            <w:rPr>
                              <w:rFonts w:ascii="Soberana Sans" w:hAnsi="Soberana Sans"/>
                              <w:b/>
                              <w:color w:val="13322B" w:themeColor="accent3"/>
                              <w:sz w:val="40"/>
                            </w:rPr>
                            <w:t xml:space="preserve">de </w:t>
                          </w:r>
                          <w:r w:rsidR="00C27E1A" w:rsidRPr="001F551F">
                            <w:rPr>
                              <w:rFonts w:ascii="Soberana Sans" w:hAnsi="Soberana Sans"/>
                              <w:b/>
                              <w:color w:val="13322B" w:themeColor="accent3"/>
                              <w:sz w:val="40"/>
                            </w:rPr>
                            <w:t>l</w:t>
                          </w:r>
                          <w:r w:rsidR="00D157DD" w:rsidRPr="001F551F">
                            <w:rPr>
                              <w:rFonts w:ascii="Soberana Sans" w:hAnsi="Soberana Sans"/>
                              <w:b/>
                              <w:color w:val="13322B" w:themeColor="accent3"/>
                              <w:sz w:val="40"/>
                            </w:rPr>
                            <w:t>a Información Presupuestal</w:t>
                          </w:r>
                          <w:r w:rsidR="00180BE0">
                            <w:rPr>
                              <w:rFonts w:ascii="Soberana Sans" w:hAnsi="Soberana Sans"/>
                              <w:b/>
                              <w:color w:val="13322B" w:themeColor="accent3"/>
                              <w:sz w:val="40"/>
                            </w:rPr>
                            <w:t xml:space="preserve"> en la Matriz de </w:t>
                          </w:r>
                          <w:r w:rsidR="00856D6C">
                            <w:rPr>
                              <w:rFonts w:ascii="Soberana Sans" w:hAnsi="Soberana Sans"/>
                              <w:b/>
                              <w:color w:val="13322B" w:themeColor="accent3"/>
                              <w:sz w:val="40"/>
                            </w:rPr>
                            <w:t xml:space="preserve">Gasto Instituciones de Seguridad Social </w:t>
                          </w:r>
                          <w:r w:rsidR="00180BE0">
                            <w:rPr>
                              <w:rFonts w:ascii="Soberana Sans" w:hAnsi="Soberana Sans"/>
                              <w:b/>
                              <w:color w:val="13322B" w:themeColor="accent3"/>
                              <w:sz w:val="40"/>
                            </w:rPr>
                            <w:t>2018</w:t>
                          </w:r>
                        </w:p>
                        <w:p w:rsidR="001F551F" w:rsidRDefault="001F551F" w:rsidP="00931BB3">
                          <w:pPr>
                            <w:jc w:val="center"/>
                            <w:rPr>
                              <w:rFonts w:ascii="Soberana Sans" w:hAnsi="Soberana Sans"/>
                              <w:b/>
                              <w:color w:val="003300"/>
                              <w:sz w:val="40"/>
                            </w:rPr>
                          </w:pPr>
                        </w:p>
                        <w:p w:rsidR="00996D04" w:rsidRDefault="00996D04" w:rsidP="00931BB3">
                          <w:pPr>
                            <w:jc w:val="center"/>
                            <w:rPr>
                              <w:rFonts w:ascii="Soberana Sans" w:hAnsi="Soberana Sans"/>
                              <w:b/>
                              <w:color w:val="003300"/>
                              <w:sz w:val="40"/>
                            </w:rPr>
                          </w:pPr>
                        </w:p>
                        <w:p w:rsidR="00996D04" w:rsidRDefault="00996D04" w:rsidP="00931BB3">
                          <w:pPr>
                            <w:jc w:val="center"/>
                            <w:rPr>
                              <w:rFonts w:ascii="Soberana Sans" w:hAnsi="Soberana Sans"/>
                              <w:b/>
                              <w:color w:val="003300"/>
                              <w:sz w:val="40"/>
                            </w:rPr>
                          </w:pPr>
                        </w:p>
                        <w:p w:rsidR="00182A18" w:rsidRDefault="00182A18" w:rsidP="00931BB3">
                          <w:pPr>
                            <w:jc w:val="center"/>
                            <w:rPr>
                              <w:rFonts w:ascii="Soberana Sans" w:hAnsi="Soberana Sans"/>
                              <w:b/>
                              <w:color w:val="003300"/>
                              <w:sz w:val="40"/>
                            </w:rPr>
                          </w:pPr>
                        </w:p>
                        <w:p w:rsidR="00182A18" w:rsidRPr="001F551F" w:rsidRDefault="00182A18" w:rsidP="00EB788A">
                          <w:pPr>
                            <w:jc w:val="center"/>
                            <w:rPr>
                              <w:rFonts w:ascii="Soberana Sans" w:hAnsi="Soberana Sans"/>
                              <w:b/>
                              <w:color w:val="9D2449" w:themeColor="accent2"/>
                              <w:sz w:val="40"/>
                            </w:rPr>
                          </w:pPr>
                          <w:r w:rsidRPr="001F551F">
                            <w:rPr>
                              <w:rFonts w:ascii="Soberana Sans" w:hAnsi="Soberana Sans"/>
                              <w:b/>
                              <w:color w:val="9D2449" w:themeColor="accent2"/>
                              <w:sz w:val="40"/>
                            </w:rPr>
                            <w:t>Sistema de Cuentas en Salud a</w:t>
                          </w:r>
                        </w:p>
                        <w:p w:rsidR="00182A18" w:rsidRPr="001F551F" w:rsidRDefault="00182A18" w:rsidP="00EB788A">
                          <w:pPr>
                            <w:jc w:val="center"/>
                            <w:rPr>
                              <w:rFonts w:ascii="Soberana Sans" w:hAnsi="Soberana Sans"/>
                              <w:b/>
                              <w:color w:val="9D2449" w:themeColor="accent2"/>
                              <w:sz w:val="40"/>
                            </w:rPr>
                          </w:pPr>
                          <w:r w:rsidRPr="001F551F">
                            <w:rPr>
                              <w:rFonts w:ascii="Soberana Sans" w:hAnsi="Soberana Sans"/>
                              <w:b/>
                              <w:color w:val="9D2449" w:themeColor="accent2"/>
                              <w:sz w:val="40"/>
                            </w:rPr>
                            <w:t>Nivel Federal y Estatal</w:t>
                          </w:r>
                        </w:p>
                        <w:p w:rsidR="00182A18" w:rsidRPr="001F551F" w:rsidRDefault="00182A18" w:rsidP="00EB788A">
                          <w:pPr>
                            <w:jc w:val="center"/>
                            <w:rPr>
                              <w:rFonts w:ascii="Soberana Sans" w:hAnsi="Soberana Sans"/>
                              <w:b/>
                              <w:color w:val="9D2449" w:themeColor="accent2"/>
                              <w:sz w:val="40"/>
                            </w:rPr>
                          </w:pPr>
                          <w:r w:rsidRPr="001F551F">
                            <w:rPr>
                              <w:rFonts w:ascii="Soberana Sans" w:hAnsi="Soberana Sans"/>
                              <w:b/>
                              <w:color w:val="9D2449" w:themeColor="accent2"/>
                              <w:sz w:val="40"/>
                            </w:rPr>
                            <w:t>(SICUENTAS)</w:t>
                          </w:r>
                        </w:p>
                      </w:txbxContent>
                    </v:textbox>
                    <w10:wrap type="square" anchorx="margin"/>
                  </v:shape>
                </w:pict>
              </mc:Fallback>
            </mc:AlternateContent>
          </w:r>
          <w:r w:rsidR="00982BB8" w:rsidRPr="001F551F">
            <w:rPr>
              <w:rFonts w:ascii="Montserrat" w:hAnsi="Montserrat"/>
            </w:rPr>
            <w:br w:type="page"/>
          </w:r>
        </w:p>
        <w:p w:rsidR="00B0083E" w:rsidRPr="00996D04" w:rsidRDefault="00D157DD" w:rsidP="00F667FD">
          <w:pPr>
            <w:pStyle w:val="Prrafodelista"/>
            <w:numPr>
              <w:ilvl w:val="0"/>
              <w:numId w:val="3"/>
            </w:numPr>
            <w:jc w:val="both"/>
            <w:rPr>
              <w:rFonts w:ascii="Montserrat" w:hAnsi="Montserrat"/>
              <w:b/>
              <w:color w:val="13322B" w:themeColor="accent3"/>
            </w:rPr>
          </w:pPr>
          <w:r w:rsidRPr="00996D04">
            <w:rPr>
              <w:rFonts w:ascii="Montserrat" w:hAnsi="Montserrat"/>
              <w:b/>
              <w:color w:val="13322B" w:themeColor="accent3"/>
            </w:rPr>
            <w:lastRenderedPageBreak/>
            <w:t>Información Presupuestal</w:t>
          </w:r>
          <w:r w:rsidR="00C27E1A" w:rsidRPr="00996D04">
            <w:rPr>
              <w:rFonts w:ascii="Montserrat" w:hAnsi="Montserrat"/>
              <w:b/>
              <w:color w:val="13322B" w:themeColor="accent3"/>
            </w:rPr>
            <w:t xml:space="preserve"> (IP)</w:t>
          </w:r>
        </w:p>
      </w:sdtContent>
    </w:sdt>
    <w:p w:rsidR="00717C7E" w:rsidRPr="001F551F" w:rsidRDefault="001F551F" w:rsidP="00C27E1A">
      <w:pPr>
        <w:jc w:val="both"/>
        <w:rPr>
          <w:rFonts w:ascii="Montserrat" w:hAnsi="Montserrat"/>
        </w:rPr>
      </w:pPr>
      <w:r w:rsidRPr="001F551F">
        <w:rPr>
          <w:rFonts w:ascii="Montserrat" w:hAnsi="Montserrat"/>
        </w:rPr>
        <w:t>La I</w:t>
      </w:r>
      <w:r w:rsidR="005A360B" w:rsidRPr="001F551F">
        <w:rPr>
          <w:rFonts w:ascii="Montserrat" w:hAnsi="Montserrat"/>
        </w:rPr>
        <w:t>nformación</w:t>
      </w:r>
      <w:r w:rsidRPr="001F551F">
        <w:rPr>
          <w:rFonts w:ascii="Montserrat" w:hAnsi="Montserrat"/>
        </w:rPr>
        <w:t xml:space="preserve"> Presupuestal</w:t>
      </w:r>
      <w:r w:rsidR="005A360B" w:rsidRPr="001F551F">
        <w:rPr>
          <w:rFonts w:ascii="Montserrat" w:hAnsi="Montserrat"/>
        </w:rPr>
        <w:t xml:space="preserve"> </w:t>
      </w:r>
      <w:r w:rsidR="007659C0" w:rsidRPr="001F551F">
        <w:rPr>
          <w:rFonts w:ascii="Montserrat" w:hAnsi="Montserrat"/>
        </w:rPr>
        <w:t xml:space="preserve">se refiere al antes llamado PAME, Presupuesto Autorizado, Modificado y Ejercido. Las columnas asignadas para la codificación de esta información son W y X. </w:t>
      </w:r>
    </w:p>
    <w:p w:rsidR="007659C0" w:rsidRPr="001F551F" w:rsidRDefault="00C27E1A" w:rsidP="00C27E1A">
      <w:pPr>
        <w:jc w:val="both"/>
        <w:rPr>
          <w:rFonts w:ascii="Montserrat" w:hAnsi="Montserrat"/>
        </w:rPr>
      </w:pPr>
      <w:r w:rsidRPr="001F551F">
        <w:rPr>
          <w:rFonts w:ascii="Montserrat" w:hAnsi="Montserrat"/>
        </w:rPr>
        <w:t xml:space="preserve">Para </w:t>
      </w:r>
      <w:r w:rsidR="00717C7E" w:rsidRPr="001F551F">
        <w:rPr>
          <w:rFonts w:ascii="Montserrat" w:hAnsi="Montserrat"/>
        </w:rPr>
        <w:t>esto segui</w:t>
      </w:r>
      <w:r w:rsidR="006F793D" w:rsidRPr="001F551F">
        <w:rPr>
          <w:rFonts w:ascii="Montserrat" w:hAnsi="Montserrat"/>
        </w:rPr>
        <w:t>r</w:t>
      </w:r>
      <w:r w:rsidR="007659C0" w:rsidRPr="001F551F">
        <w:rPr>
          <w:rFonts w:ascii="Montserrat" w:hAnsi="Montserrat"/>
        </w:rPr>
        <w:t xml:space="preserve"> los siguientes pasos:</w:t>
      </w:r>
    </w:p>
    <w:p w:rsidR="007659C0" w:rsidRDefault="007659C0" w:rsidP="007659C0">
      <w:pPr>
        <w:pStyle w:val="Prrafodelista"/>
        <w:numPr>
          <w:ilvl w:val="0"/>
          <w:numId w:val="9"/>
        </w:numPr>
        <w:jc w:val="both"/>
        <w:rPr>
          <w:rFonts w:ascii="Montserrat" w:hAnsi="Montserrat"/>
        </w:rPr>
      </w:pPr>
      <w:r w:rsidRPr="001F551F">
        <w:rPr>
          <w:rFonts w:ascii="Montserrat" w:hAnsi="Montserrat"/>
        </w:rPr>
        <w:t xml:space="preserve">Realizar la codificación geográfica-temporal correspondiente a la </w:t>
      </w:r>
      <w:r w:rsidR="00856D6C">
        <w:rPr>
          <w:rFonts w:ascii="Montserrat" w:hAnsi="Montserrat"/>
        </w:rPr>
        <w:t>institución</w:t>
      </w:r>
      <w:r w:rsidR="001F551F" w:rsidRPr="001F551F">
        <w:rPr>
          <w:rFonts w:ascii="Montserrat" w:hAnsi="Montserrat"/>
        </w:rPr>
        <w:t>.</w:t>
      </w:r>
      <w:r w:rsidR="00856D6C">
        <w:rPr>
          <w:rFonts w:ascii="Montserrat" w:hAnsi="Montserrat"/>
        </w:rPr>
        <w:t xml:space="preserve"> Debido a que la información presupuestal sólo se reporta a nivel global por institución, en la columna R, se debe colocar el número de unidad según el catálogo y el nombre de la institución </w:t>
      </w:r>
      <w:r w:rsidR="00856D6C" w:rsidRPr="001F551F">
        <w:rPr>
          <w:rFonts w:ascii="Montserrat" w:hAnsi="Montserrat"/>
        </w:rPr>
        <w:t>(Ver manual 1)</w:t>
      </w:r>
      <w:r w:rsidR="00856D6C">
        <w:rPr>
          <w:rFonts w:ascii="Montserrat" w:hAnsi="Montserrat"/>
        </w:rPr>
        <w:t>.</w:t>
      </w:r>
    </w:p>
    <w:p w:rsidR="00856D6C" w:rsidRDefault="00856D6C" w:rsidP="00856D6C">
      <w:pPr>
        <w:pStyle w:val="Prrafodelista"/>
        <w:jc w:val="both"/>
        <w:rPr>
          <w:rFonts w:ascii="Montserrat" w:hAnsi="Montserrat"/>
        </w:rPr>
      </w:pPr>
      <w:r>
        <w:rPr>
          <w:noProof/>
          <w:lang w:eastAsia="es-MX"/>
        </w:rPr>
        <w:drawing>
          <wp:anchor distT="0" distB="0" distL="114300" distR="114300" simplePos="0" relativeHeight="251678720" behindDoc="0" locked="0" layoutInCell="1" allowOverlap="1" wp14:anchorId="12DA32C0" wp14:editId="57D9A8EB">
            <wp:simplePos x="0" y="0"/>
            <wp:positionH relativeFrom="margin">
              <wp:align>center</wp:align>
            </wp:positionH>
            <wp:positionV relativeFrom="paragraph">
              <wp:posOffset>685165</wp:posOffset>
            </wp:positionV>
            <wp:extent cx="6393332" cy="1562100"/>
            <wp:effectExtent l="323850" t="323850" r="331470" b="3238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256" r="7942"/>
                    <a:stretch/>
                  </pic:blipFill>
                  <pic:spPr bwMode="auto">
                    <a:xfrm>
                      <a:off x="0" y="0"/>
                      <a:ext cx="6393332" cy="15621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anchor>
        </w:drawing>
      </w:r>
    </w:p>
    <w:p w:rsidR="001F551F" w:rsidRPr="001F551F" w:rsidRDefault="001F551F" w:rsidP="001F551F">
      <w:pPr>
        <w:pStyle w:val="Prrafodelista"/>
        <w:jc w:val="center"/>
        <w:rPr>
          <w:rFonts w:ascii="Montserrat" w:hAnsi="Montserrat"/>
          <w:b/>
          <w:color w:val="B8985B" w:themeColor="accent5" w:themeShade="BF"/>
        </w:rPr>
      </w:pPr>
      <w:r w:rsidRPr="001F551F">
        <w:rPr>
          <w:rFonts w:ascii="Montserrat" w:hAnsi="Montserrat"/>
          <w:b/>
          <w:color w:val="B8985B" w:themeColor="accent5" w:themeShade="BF"/>
        </w:rPr>
        <w:t>Imagen 1. Codificación Espacio-Temporal</w:t>
      </w:r>
    </w:p>
    <w:p w:rsidR="001F551F" w:rsidRPr="001F551F" w:rsidRDefault="001F551F" w:rsidP="001F551F">
      <w:pPr>
        <w:jc w:val="both"/>
        <w:rPr>
          <w:rFonts w:ascii="Montserrat" w:hAnsi="Montserrat"/>
        </w:rPr>
      </w:pPr>
    </w:p>
    <w:p w:rsidR="007659C0" w:rsidRPr="001F551F" w:rsidRDefault="007659C0" w:rsidP="007659C0">
      <w:pPr>
        <w:pStyle w:val="Prrafodelista"/>
        <w:numPr>
          <w:ilvl w:val="0"/>
          <w:numId w:val="9"/>
        </w:numPr>
        <w:jc w:val="center"/>
        <w:rPr>
          <w:rFonts w:ascii="Montserrat" w:hAnsi="Montserrat"/>
        </w:rPr>
      </w:pPr>
      <w:r w:rsidRPr="001F551F">
        <w:rPr>
          <w:rFonts w:ascii="Montserrat" w:hAnsi="Montserrat"/>
        </w:rPr>
        <w:t>En las columnas W, X colocar la codificación correspondie</w:t>
      </w:r>
      <w:r w:rsidR="00C02F4A" w:rsidRPr="001F551F">
        <w:rPr>
          <w:rFonts w:ascii="Montserrat" w:hAnsi="Montserrat"/>
        </w:rPr>
        <w:t>nte según el siguiente catálogo. Los montos se colocan en la columna Y “Importe/Ejercido”</w:t>
      </w:r>
    </w:p>
    <w:p w:rsidR="00C02F4A" w:rsidRPr="001F551F" w:rsidRDefault="00C02F4A" w:rsidP="00C02F4A">
      <w:pPr>
        <w:pStyle w:val="Prrafodelista"/>
        <w:rPr>
          <w:rFonts w:ascii="Montserrat" w:hAnsi="Montserrat"/>
        </w:rPr>
      </w:pPr>
    </w:p>
    <w:p w:rsidR="007659C0" w:rsidRPr="001F551F" w:rsidRDefault="007659C0" w:rsidP="007659C0">
      <w:pPr>
        <w:pStyle w:val="Prrafodelista"/>
        <w:jc w:val="center"/>
        <w:rPr>
          <w:rFonts w:ascii="Montserrat" w:hAnsi="Montserrat"/>
          <w:b/>
          <w:color w:val="B8985B" w:themeColor="accent5" w:themeShade="BF"/>
        </w:rPr>
      </w:pPr>
      <w:r w:rsidRPr="001F551F">
        <w:rPr>
          <w:rFonts w:ascii="Montserrat" w:hAnsi="Montserrat"/>
          <w:b/>
          <w:color w:val="B8985B" w:themeColor="accent5" w:themeShade="BF"/>
        </w:rPr>
        <w:t>Cuadro 1. Catálogo IP</w:t>
      </w:r>
    </w:p>
    <w:tbl>
      <w:tblPr>
        <w:tblW w:w="10243" w:type="dxa"/>
        <w:jc w:val="center"/>
        <w:tblCellMar>
          <w:left w:w="70" w:type="dxa"/>
          <w:right w:w="70" w:type="dxa"/>
        </w:tblCellMar>
        <w:tblLook w:val="04A0" w:firstRow="1" w:lastRow="0" w:firstColumn="1" w:lastColumn="0" w:noHBand="0" w:noVBand="1"/>
      </w:tblPr>
      <w:tblGrid>
        <w:gridCol w:w="1527"/>
        <w:gridCol w:w="1923"/>
        <w:gridCol w:w="6793"/>
      </w:tblGrid>
      <w:tr w:rsidR="007659C0" w:rsidRPr="001F551F" w:rsidTr="00856D6C">
        <w:trPr>
          <w:trHeight w:val="328"/>
          <w:jc w:val="center"/>
        </w:trPr>
        <w:tc>
          <w:tcPr>
            <w:tcW w:w="1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vAlign w:val="center"/>
            <w:hideMark/>
          </w:tcPr>
          <w:p w:rsidR="007659C0" w:rsidRPr="001F551F" w:rsidRDefault="007659C0" w:rsidP="00C02F4A">
            <w:pPr>
              <w:spacing w:after="0" w:line="240" w:lineRule="auto"/>
              <w:rPr>
                <w:rFonts w:ascii="Montserrat" w:eastAsia="Times New Roman" w:hAnsi="Montserrat" w:cs="Times New Roman"/>
                <w:bCs/>
                <w:color w:val="FFFFFF"/>
                <w:sz w:val="18"/>
                <w:szCs w:val="20"/>
                <w:lang w:eastAsia="es-MX"/>
              </w:rPr>
            </w:pPr>
            <w:proofErr w:type="spellStart"/>
            <w:r w:rsidRPr="001F551F">
              <w:rPr>
                <w:rFonts w:ascii="Montserrat" w:eastAsia="Times New Roman" w:hAnsi="Montserrat" w:cs="Times New Roman"/>
                <w:bCs/>
                <w:color w:val="FFFFFF"/>
                <w:sz w:val="18"/>
                <w:szCs w:val="20"/>
                <w:lang w:eastAsia="es-MX"/>
              </w:rPr>
              <w:t>Cve_Vmacro</w:t>
            </w:r>
            <w:proofErr w:type="spellEnd"/>
          </w:p>
        </w:tc>
        <w:tc>
          <w:tcPr>
            <w:tcW w:w="19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hideMark/>
          </w:tcPr>
          <w:p w:rsidR="007659C0" w:rsidRPr="001F551F" w:rsidRDefault="007659C0" w:rsidP="007659C0">
            <w:pPr>
              <w:spacing w:after="0" w:line="240" w:lineRule="auto"/>
              <w:jc w:val="center"/>
              <w:rPr>
                <w:rFonts w:ascii="Montserrat" w:eastAsia="Times New Roman" w:hAnsi="Montserrat" w:cs="Times New Roman"/>
                <w:bCs/>
                <w:color w:val="FFFFFF"/>
                <w:sz w:val="18"/>
                <w:szCs w:val="20"/>
                <w:lang w:eastAsia="es-MX"/>
              </w:rPr>
            </w:pPr>
            <w:r w:rsidRPr="001F551F">
              <w:rPr>
                <w:rFonts w:ascii="Montserrat" w:eastAsia="Times New Roman" w:hAnsi="Montserrat" w:cs="Times New Roman"/>
                <w:bCs/>
                <w:color w:val="FFFFFF"/>
                <w:sz w:val="18"/>
                <w:szCs w:val="20"/>
                <w:lang w:eastAsia="es-MX"/>
              </w:rPr>
              <w:t>Descripción Variable macro</w:t>
            </w:r>
          </w:p>
        </w:tc>
        <w:tc>
          <w:tcPr>
            <w:tcW w:w="67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vAlign w:val="center"/>
            <w:hideMark/>
          </w:tcPr>
          <w:p w:rsidR="007659C0" w:rsidRPr="001F551F" w:rsidRDefault="007659C0" w:rsidP="007659C0">
            <w:pPr>
              <w:spacing w:after="0" w:line="240" w:lineRule="auto"/>
              <w:jc w:val="center"/>
              <w:rPr>
                <w:rFonts w:ascii="Montserrat" w:eastAsia="Times New Roman" w:hAnsi="Montserrat" w:cs="Times New Roman"/>
                <w:bCs/>
                <w:color w:val="FFFFFF"/>
                <w:sz w:val="18"/>
                <w:szCs w:val="20"/>
                <w:lang w:eastAsia="es-MX"/>
              </w:rPr>
            </w:pPr>
            <w:r w:rsidRPr="001F551F">
              <w:rPr>
                <w:rFonts w:ascii="Montserrat" w:eastAsia="Times New Roman" w:hAnsi="Montserrat" w:cs="Times New Roman"/>
                <w:bCs/>
                <w:color w:val="FFFFFF"/>
                <w:sz w:val="18"/>
                <w:szCs w:val="20"/>
                <w:lang w:eastAsia="es-MX"/>
              </w:rPr>
              <w:t>Descripción</w:t>
            </w:r>
          </w:p>
        </w:tc>
      </w:tr>
      <w:tr w:rsidR="007659C0" w:rsidRPr="001F551F" w:rsidTr="00856D6C">
        <w:trPr>
          <w:trHeight w:val="187"/>
          <w:jc w:val="center"/>
        </w:trPr>
        <w:tc>
          <w:tcPr>
            <w:tcW w:w="1527" w:type="dxa"/>
            <w:tcBorders>
              <w:top w:val="single" w:sz="4" w:space="0" w:color="FFFFFF" w:themeColor="background1"/>
              <w:left w:val="single" w:sz="4" w:space="0" w:color="auto"/>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PA</w:t>
            </w:r>
          </w:p>
        </w:tc>
        <w:tc>
          <w:tcPr>
            <w:tcW w:w="1923"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Autorizado</w:t>
            </w:r>
          </w:p>
        </w:tc>
        <w:tc>
          <w:tcPr>
            <w:tcW w:w="6793"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Auto</w:t>
            </w:r>
            <w:r w:rsidR="00856D6C">
              <w:rPr>
                <w:rFonts w:ascii="Montserrat" w:eastAsia="Times New Roman" w:hAnsi="Montserrat" w:cs="Times New Roman"/>
                <w:color w:val="000000"/>
                <w:sz w:val="18"/>
                <w:lang w:eastAsia="es-MX"/>
              </w:rPr>
              <w:t>rizado ejercicio reportado (2018</w:t>
            </w:r>
            <w:r w:rsidRPr="001F551F">
              <w:rPr>
                <w:rFonts w:ascii="Montserrat" w:eastAsia="Times New Roman" w:hAnsi="Montserrat" w:cs="Times New Roman"/>
                <w:color w:val="000000"/>
                <w:sz w:val="18"/>
                <w:lang w:eastAsia="es-MX"/>
              </w:rPr>
              <w:t>)</w:t>
            </w:r>
          </w:p>
        </w:tc>
      </w:tr>
      <w:tr w:rsidR="007659C0" w:rsidRPr="001F551F" w:rsidTr="00856D6C">
        <w:trPr>
          <w:trHeight w:val="187"/>
          <w:jc w:val="center"/>
        </w:trPr>
        <w:tc>
          <w:tcPr>
            <w:tcW w:w="1527" w:type="dxa"/>
            <w:tcBorders>
              <w:top w:val="nil"/>
              <w:left w:val="single" w:sz="4" w:space="0" w:color="auto"/>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PM</w:t>
            </w:r>
          </w:p>
        </w:tc>
        <w:tc>
          <w:tcPr>
            <w:tcW w:w="1923" w:type="dxa"/>
            <w:tcBorders>
              <w:top w:val="nil"/>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Modificado</w:t>
            </w:r>
          </w:p>
        </w:tc>
        <w:tc>
          <w:tcPr>
            <w:tcW w:w="6793" w:type="dxa"/>
            <w:tcBorders>
              <w:top w:val="nil"/>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Modi</w:t>
            </w:r>
            <w:r w:rsidR="00856D6C">
              <w:rPr>
                <w:rFonts w:ascii="Montserrat" w:eastAsia="Times New Roman" w:hAnsi="Montserrat" w:cs="Times New Roman"/>
                <w:color w:val="000000"/>
                <w:sz w:val="18"/>
                <w:lang w:eastAsia="es-MX"/>
              </w:rPr>
              <w:t>ficado ejercicio reportado (2018</w:t>
            </w:r>
            <w:r w:rsidRPr="001F551F">
              <w:rPr>
                <w:rFonts w:ascii="Montserrat" w:eastAsia="Times New Roman" w:hAnsi="Montserrat" w:cs="Times New Roman"/>
                <w:color w:val="000000"/>
                <w:sz w:val="18"/>
                <w:lang w:eastAsia="es-MX"/>
              </w:rPr>
              <w:t>)</w:t>
            </w:r>
          </w:p>
        </w:tc>
      </w:tr>
      <w:tr w:rsidR="007659C0" w:rsidRPr="001F551F" w:rsidTr="00856D6C">
        <w:trPr>
          <w:trHeight w:val="187"/>
          <w:jc w:val="center"/>
        </w:trPr>
        <w:tc>
          <w:tcPr>
            <w:tcW w:w="1527" w:type="dxa"/>
            <w:tcBorders>
              <w:top w:val="nil"/>
              <w:left w:val="single" w:sz="4" w:space="0" w:color="auto"/>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PE</w:t>
            </w:r>
          </w:p>
        </w:tc>
        <w:tc>
          <w:tcPr>
            <w:tcW w:w="1923" w:type="dxa"/>
            <w:tcBorders>
              <w:top w:val="nil"/>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Ejercido</w:t>
            </w:r>
          </w:p>
        </w:tc>
        <w:tc>
          <w:tcPr>
            <w:tcW w:w="6793" w:type="dxa"/>
            <w:tcBorders>
              <w:top w:val="nil"/>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Ej</w:t>
            </w:r>
            <w:r w:rsidR="00856D6C">
              <w:rPr>
                <w:rFonts w:ascii="Montserrat" w:eastAsia="Times New Roman" w:hAnsi="Montserrat" w:cs="Times New Roman"/>
                <w:color w:val="000000"/>
                <w:sz w:val="18"/>
                <w:lang w:eastAsia="es-MX"/>
              </w:rPr>
              <w:t>ercido ejercicio reportado (2018</w:t>
            </w:r>
            <w:r w:rsidRPr="001F551F">
              <w:rPr>
                <w:rFonts w:ascii="Montserrat" w:eastAsia="Times New Roman" w:hAnsi="Montserrat" w:cs="Times New Roman"/>
                <w:color w:val="000000"/>
                <w:sz w:val="18"/>
                <w:lang w:eastAsia="es-MX"/>
              </w:rPr>
              <w:t>)</w:t>
            </w:r>
          </w:p>
        </w:tc>
      </w:tr>
      <w:tr w:rsidR="007659C0" w:rsidRPr="001F551F" w:rsidTr="00856D6C">
        <w:trPr>
          <w:trHeight w:val="187"/>
          <w:jc w:val="center"/>
        </w:trPr>
        <w:tc>
          <w:tcPr>
            <w:tcW w:w="1527" w:type="dxa"/>
            <w:tcBorders>
              <w:top w:val="nil"/>
              <w:left w:val="single" w:sz="4" w:space="0" w:color="auto"/>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PA1</w:t>
            </w:r>
          </w:p>
        </w:tc>
        <w:tc>
          <w:tcPr>
            <w:tcW w:w="1923" w:type="dxa"/>
            <w:tcBorders>
              <w:top w:val="nil"/>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Autorizado</w:t>
            </w:r>
          </w:p>
        </w:tc>
        <w:tc>
          <w:tcPr>
            <w:tcW w:w="6793" w:type="dxa"/>
            <w:tcBorders>
              <w:top w:val="nil"/>
              <w:left w:val="nil"/>
              <w:bottom w:val="single" w:sz="4" w:space="0" w:color="auto"/>
              <w:right w:val="single" w:sz="4" w:space="0" w:color="auto"/>
            </w:tcBorders>
            <w:shd w:val="clear" w:color="auto" w:fill="auto"/>
            <w:noWrap/>
            <w:vAlign w:val="bottom"/>
            <w:hideMark/>
          </w:tcPr>
          <w:p w:rsidR="007659C0" w:rsidRPr="001F551F" w:rsidRDefault="007659C0" w:rsidP="007659C0">
            <w:pPr>
              <w:spacing w:after="0" w:line="240" w:lineRule="auto"/>
              <w:rPr>
                <w:rFonts w:ascii="Montserrat" w:eastAsia="Times New Roman" w:hAnsi="Montserrat" w:cs="Times New Roman"/>
                <w:color w:val="000000"/>
                <w:sz w:val="18"/>
                <w:lang w:eastAsia="es-MX"/>
              </w:rPr>
            </w:pPr>
            <w:r w:rsidRPr="001F551F">
              <w:rPr>
                <w:rFonts w:ascii="Montserrat" w:eastAsia="Times New Roman" w:hAnsi="Montserrat" w:cs="Times New Roman"/>
                <w:color w:val="000000"/>
                <w:sz w:val="18"/>
                <w:lang w:eastAsia="es-MX"/>
              </w:rPr>
              <w:t xml:space="preserve">Se refiere al Presupuesto autorizado del </w:t>
            </w:r>
            <w:r w:rsidR="00856D6C">
              <w:rPr>
                <w:rFonts w:ascii="Montserrat" w:eastAsia="Times New Roman" w:hAnsi="Montserrat" w:cs="Times New Roman"/>
                <w:color w:val="000000"/>
                <w:sz w:val="18"/>
                <w:lang w:eastAsia="es-MX"/>
              </w:rPr>
              <w:t>año posterior al reportado (2019</w:t>
            </w:r>
            <w:r w:rsidRPr="001F551F">
              <w:rPr>
                <w:rFonts w:ascii="Montserrat" w:eastAsia="Times New Roman" w:hAnsi="Montserrat" w:cs="Times New Roman"/>
                <w:color w:val="000000"/>
                <w:sz w:val="18"/>
                <w:lang w:eastAsia="es-MX"/>
              </w:rPr>
              <w:t>)</w:t>
            </w:r>
          </w:p>
        </w:tc>
      </w:tr>
    </w:tbl>
    <w:p w:rsidR="00C02F4A" w:rsidRPr="001F551F" w:rsidRDefault="00C02F4A" w:rsidP="007659C0">
      <w:pPr>
        <w:pStyle w:val="Prrafodelista"/>
        <w:jc w:val="center"/>
        <w:rPr>
          <w:rFonts w:ascii="Montserrat" w:hAnsi="Montserrat"/>
          <w:b/>
        </w:rPr>
      </w:pPr>
    </w:p>
    <w:p w:rsidR="001F551F" w:rsidRDefault="001F551F" w:rsidP="007659C0">
      <w:pPr>
        <w:pStyle w:val="Prrafodelista"/>
        <w:jc w:val="center"/>
        <w:rPr>
          <w:rFonts w:ascii="Montserrat" w:hAnsi="Montserrat"/>
          <w:b/>
          <w:color w:val="B8985B" w:themeColor="accent5" w:themeShade="BF"/>
        </w:rPr>
      </w:pPr>
    </w:p>
    <w:p w:rsidR="001F551F" w:rsidRDefault="001F551F"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7659C0" w:rsidRDefault="00856D6C" w:rsidP="007659C0">
      <w:pPr>
        <w:pStyle w:val="Prrafodelista"/>
        <w:jc w:val="center"/>
        <w:rPr>
          <w:rFonts w:ascii="Montserrat" w:hAnsi="Montserrat"/>
          <w:b/>
          <w:color w:val="B8985B" w:themeColor="accent5" w:themeShade="BF"/>
        </w:rPr>
      </w:pPr>
      <w:r>
        <w:rPr>
          <w:noProof/>
          <w:lang w:eastAsia="es-MX"/>
        </w:rPr>
        <w:drawing>
          <wp:anchor distT="0" distB="0" distL="114300" distR="114300" simplePos="0" relativeHeight="251677696" behindDoc="0" locked="0" layoutInCell="1" allowOverlap="1" wp14:anchorId="6ACFD9F1" wp14:editId="42E8CFE9">
            <wp:simplePos x="0" y="0"/>
            <wp:positionH relativeFrom="page">
              <wp:posOffset>590550</wp:posOffset>
            </wp:positionH>
            <wp:positionV relativeFrom="paragraph">
              <wp:posOffset>508000</wp:posOffset>
            </wp:positionV>
            <wp:extent cx="6543675" cy="1094105"/>
            <wp:effectExtent l="323850" t="323850" r="333375" b="31559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543675" cy="109410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1F551F" w:rsidRPr="001F551F">
        <w:rPr>
          <w:rFonts w:ascii="Montserrat" w:hAnsi="Montserrat"/>
          <w:b/>
          <w:color w:val="B8985B" w:themeColor="accent5" w:themeShade="BF"/>
        </w:rPr>
        <w:t>Imagen 2</w:t>
      </w:r>
      <w:r w:rsidR="00C02F4A" w:rsidRPr="001F551F">
        <w:rPr>
          <w:rFonts w:ascii="Montserrat" w:hAnsi="Montserrat"/>
          <w:b/>
          <w:color w:val="B8985B" w:themeColor="accent5" w:themeShade="BF"/>
        </w:rPr>
        <w:t>. Codificación SICUENTAS IP</w:t>
      </w:r>
    </w:p>
    <w:p w:rsidR="007659C0" w:rsidRPr="001F551F" w:rsidRDefault="007659C0" w:rsidP="00C27E1A">
      <w:pPr>
        <w:jc w:val="both"/>
        <w:rPr>
          <w:rFonts w:ascii="Montserrat" w:hAnsi="Montserrat"/>
        </w:rPr>
      </w:pPr>
    </w:p>
    <w:p w:rsidR="006311A1" w:rsidRPr="00996D04" w:rsidRDefault="00C02F4A" w:rsidP="008A6B07">
      <w:pPr>
        <w:pStyle w:val="Prrafodelista"/>
        <w:numPr>
          <w:ilvl w:val="0"/>
          <w:numId w:val="9"/>
        </w:numPr>
        <w:jc w:val="both"/>
        <w:rPr>
          <w:rFonts w:ascii="Montserrat" w:hAnsi="Montserrat"/>
        </w:rPr>
      </w:pPr>
      <w:r w:rsidRPr="00996D04">
        <w:rPr>
          <w:rFonts w:ascii="Montserrat" w:hAnsi="Montserrat"/>
        </w:rPr>
        <w:t xml:space="preserve">En la columna AM se coloca un guion medio (-) para delimitar el área de la matriz de gasto. </w:t>
      </w:r>
    </w:p>
    <w:p w:rsidR="00996D04" w:rsidRDefault="00C02F4A" w:rsidP="00C02F4A">
      <w:pPr>
        <w:jc w:val="both"/>
        <w:rPr>
          <w:rFonts w:ascii="Montserrat" w:hAnsi="Montserrat"/>
        </w:rPr>
      </w:pPr>
      <w:r w:rsidRPr="001F551F">
        <w:rPr>
          <w:rFonts w:ascii="Montserrat" w:hAnsi="Montserrat"/>
        </w:rPr>
        <w:t xml:space="preserve">Los montos deben reportarse valorados en </w:t>
      </w:r>
      <w:r w:rsidRPr="001F551F">
        <w:rPr>
          <w:rFonts w:ascii="Montserrat" w:hAnsi="Montserrat"/>
          <w:b/>
        </w:rPr>
        <w:t>miles de pesos con dos decimales.</w:t>
      </w:r>
      <w:r w:rsidRPr="001F551F">
        <w:rPr>
          <w:rFonts w:ascii="Montserrat" w:hAnsi="Montserrat"/>
        </w:rPr>
        <w:t xml:space="preserve"> Las únicas columnas que deben estar codificadas son la</w:t>
      </w:r>
      <w:r w:rsidR="00996D04">
        <w:rPr>
          <w:rFonts w:ascii="Montserrat" w:hAnsi="Montserrat"/>
        </w:rPr>
        <w:t>s que se observan en la Imagen 2</w:t>
      </w:r>
      <w:r w:rsidRPr="001F551F">
        <w:rPr>
          <w:rFonts w:ascii="Montserrat" w:hAnsi="Montserrat"/>
        </w:rPr>
        <w:t>, todas las demás está</w:t>
      </w:r>
      <w:r w:rsidR="00952846" w:rsidRPr="001F551F">
        <w:rPr>
          <w:rFonts w:ascii="Montserrat" w:hAnsi="Montserrat"/>
        </w:rPr>
        <w:t>n en blanco sin ningún otro cara</w:t>
      </w:r>
      <w:r w:rsidRPr="001F551F">
        <w:rPr>
          <w:rFonts w:ascii="Montserrat" w:hAnsi="Montserrat"/>
        </w:rPr>
        <w:t>cter.</w:t>
      </w:r>
      <w:r w:rsidR="006311A1" w:rsidRPr="001F551F">
        <w:rPr>
          <w:rFonts w:ascii="Montserrat" w:hAnsi="Montserrat"/>
        </w:rPr>
        <w:t xml:space="preserve"> Por cada fuente de financiamiento</w:t>
      </w:r>
      <w:r w:rsidR="00856D6C">
        <w:rPr>
          <w:rFonts w:ascii="Montserrat" w:hAnsi="Montserrat"/>
        </w:rPr>
        <w:t xml:space="preserve"> o institución a nivel total</w:t>
      </w:r>
      <w:bookmarkStart w:id="0" w:name="_GoBack"/>
      <w:bookmarkEnd w:id="0"/>
      <w:r w:rsidR="00856D6C">
        <w:rPr>
          <w:rFonts w:ascii="Montserrat" w:hAnsi="Montserrat"/>
        </w:rPr>
        <w:t xml:space="preserve">. </w:t>
      </w:r>
    </w:p>
    <w:p w:rsidR="00996D04" w:rsidRDefault="00996D04"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96D04">
      <w:pPr>
        <w:pStyle w:val="Prrafodelista"/>
        <w:numPr>
          <w:ilvl w:val="0"/>
          <w:numId w:val="3"/>
        </w:numPr>
        <w:jc w:val="both"/>
        <w:rPr>
          <w:rFonts w:ascii="Montserrat" w:hAnsi="Montserrat"/>
          <w:b/>
          <w:color w:val="13322B" w:themeColor="accent3"/>
        </w:rPr>
      </w:pPr>
      <w:r w:rsidRPr="00996D04">
        <w:rPr>
          <w:rFonts w:ascii="Montserrat" w:hAnsi="Montserrat"/>
          <w:b/>
          <w:color w:val="13322B" w:themeColor="accent3"/>
        </w:rPr>
        <w:t xml:space="preserve">Glosario </w:t>
      </w:r>
    </w:p>
    <w:p w:rsidR="00996D04" w:rsidRDefault="00996D04" w:rsidP="00996D04">
      <w:pPr>
        <w:spacing w:before="19" w:line="260" w:lineRule="auto"/>
        <w:ind w:right="-19"/>
        <w:jc w:val="both"/>
        <w:rPr>
          <w:rFonts w:ascii="Montserrat" w:eastAsia="Soberana Sans" w:hAnsi="Montserrat" w:cs="Soberana Sans"/>
          <w:b/>
          <w:bCs/>
          <w:color w:val="1C1B1B"/>
          <w:spacing w:val="-1"/>
          <w:w w:val="92"/>
        </w:rPr>
      </w:pPr>
    </w:p>
    <w:p w:rsidR="00996D04" w:rsidRPr="00996D04" w:rsidRDefault="00996D04" w:rsidP="00996D04">
      <w:pPr>
        <w:spacing w:before="19" w:line="260" w:lineRule="auto"/>
        <w:ind w:right="-19"/>
        <w:jc w:val="both"/>
        <w:rPr>
          <w:rFonts w:ascii="Montserrat" w:eastAsia="Soberana Sans" w:hAnsi="Montserrat" w:cs="Soberana Sans"/>
          <w:bCs/>
          <w:color w:val="1C1B1B"/>
          <w:spacing w:val="-1"/>
          <w:w w:val="92"/>
        </w:rPr>
      </w:pPr>
      <w:r w:rsidRPr="00996D04">
        <w:rPr>
          <w:rFonts w:ascii="Montserrat" w:eastAsia="Soberana Sans" w:hAnsi="Montserrat" w:cs="Soberana Sans"/>
          <w:b/>
          <w:bCs/>
          <w:color w:val="1C1B1B"/>
          <w:spacing w:val="-1"/>
          <w:w w:val="92"/>
        </w:rPr>
        <w:t xml:space="preserve">Presupuesto autorizado: </w:t>
      </w:r>
      <w:r w:rsidRPr="00996D04">
        <w:rPr>
          <w:rFonts w:ascii="Montserrat" w:eastAsia="Soberana Sans" w:hAnsi="Montserrat" w:cs="Soberana Sans"/>
          <w:bCs/>
          <w:color w:val="1C1B1B"/>
          <w:spacing w:val="-1"/>
          <w:w w:val="92"/>
        </w:rPr>
        <w:t>Es la aprobación que hace la Secretaría de Hacienda y Crédito Público de los montos para ser ejercidos en determinados periodos.</w:t>
      </w:r>
    </w:p>
    <w:p w:rsidR="00996D04" w:rsidRPr="00996D04" w:rsidRDefault="00996D04" w:rsidP="00996D04">
      <w:pPr>
        <w:spacing w:before="19" w:line="260" w:lineRule="auto"/>
        <w:ind w:right="-19"/>
        <w:jc w:val="both"/>
        <w:rPr>
          <w:rFonts w:ascii="Montserrat" w:eastAsia="Soberana Sans" w:hAnsi="Montserrat" w:cs="Soberana Sans"/>
          <w:b/>
          <w:bCs/>
          <w:color w:val="1C1B1B"/>
          <w:spacing w:val="-1"/>
          <w:w w:val="92"/>
        </w:rPr>
      </w:pPr>
      <w:r w:rsidRPr="00996D04">
        <w:rPr>
          <w:rFonts w:ascii="Montserrat" w:eastAsia="Soberana Sans" w:hAnsi="Montserrat" w:cs="Soberana Sans"/>
          <w:b/>
          <w:bCs/>
          <w:color w:val="1C1B1B"/>
          <w:spacing w:val="-1"/>
          <w:w w:val="92"/>
        </w:rPr>
        <w:t xml:space="preserve">Presupuesto ejercido: </w:t>
      </w:r>
      <w:r w:rsidRPr="00996D04">
        <w:rPr>
          <w:rFonts w:ascii="Montserrat" w:eastAsia="Soberana Sans" w:hAnsi="Montserrat" w:cs="Soberana Sans"/>
          <w:bCs/>
          <w:color w:val="1C1B1B"/>
          <w:spacing w:val="-1"/>
          <w:w w:val="92"/>
        </w:rPr>
        <w:t>Importe de las erogaciones realizadas respaldado por los documentos comprobatorios (facturas, notas, nóminas, etc.) presentados a la dependencia o entidad una vez autorizadas para su pago, con cargo al presupuesto autorizado.</w:t>
      </w:r>
      <w:r w:rsidRPr="00996D04">
        <w:rPr>
          <w:rFonts w:ascii="Montserrat" w:eastAsia="Soberana Sans" w:hAnsi="Montserrat" w:cs="Soberana Sans"/>
          <w:b/>
          <w:bCs/>
          <w:color w:val="1C1B1B"/>
          <w:spacing w:val="-1"/>
          <w:w w:val="92"/>
        </w:rPr>
        <w:tab/>
      </w:r>
    </w:p>
    <w:p w:rsidR="00996D04" w:rsidRPr="00996D04" w:rsidRDefault="00996D04" w:rsidP="00996D04">
      <w:pPr>
        <w:spacing w:before="19" w:line="260" w:lineRule="auto"/>
        <w:ind w:right="-19"/>
        <w:jc w:val="both"/>
        <w:rPr>
          <w:rFonts w:ascii="Montserrat" w:eastAsia="Soberana Sans" w:hAnsi="Montserrat" w:cs="Soberana Sans"/>
          <w:bCs/>
          <w:color w:val="1C1B1B"/>
          <w:spacing w:val="-1"/>
          <w:w w:val="92"/>
        </w:rPr>
      </w:pPr>
      <w:r>
        <w:rPr>
          <w:rFonts w:ascii="Montserrat" w:eastAsia="Soberana Sans" w:hAnsi="Montserrat" w:cs="Soberana Sans"/>
          <w:b/>
          <w:bCs/>
          <w:color w:val="1C1B1B"/>
          <w:spacing w:val="-1"/>
          <w:w w:val="92"/>
        </w:rPr>
        <w:t xml:space="preserve">Presupuesto modificado: </w:t>
      </w:r>
      <w:r w:rsidRPr="00996D04">
        <w:rPr>
          <w:rFonts w:ascii="Montserrat" w:eastAsia="Soberana Sans" w:hAnsi="Montserrat" w:cs="Soberana Sans"/>
          <w:bCs/>
          <w:color w:val="1C1B1B"/>
          <w:spacing w:val="-1"/>
          <w:w w:val="92"/>
        </w:rPr>
        <w:t>Es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996D04" w:rsidRPr="00996D04" w:rsidRDefault="00996D04" w:rsidP="00996D04">
      <w:pPr>
        <w:spacing w:before="19" w:line="260" w:lineRule="auto"/>
        <w:ind w:right="-19"/>
        <w:jc w:val="both"/>
        <w:rPr>
          <w:rFonts w:ascii="Montserrat" w:eastAsia="Soberana Sans" w:hAnsi="Montserrat" w:cs="Soberana Sans"/>
          <w:bCs/>
          <w:color w:val="1C1B1B"/>
          <w:spacing w:val="-1"/>
          <w:w w:val="92"/>
        </w:rPr>
      </w:pPr>
      <w:r w:rsidRPr="00996D04">
        <w:rPr>
          <w:rFonts w:ascii="Montserrat" w:eastAsia="Soberana Sans" w:hAnsi="Montserrat" w:cs="Soberana Sans"/>
          <w:b/>
          <w:bCs/>
          <w:color w:val="1C1B1B"/>
          <w:spacing w:val="-1"/>
          <w:w w:val="92"/>
        </w:rPr>
        <w:t>Presupuesto total:</w:t>
      </w:r>
      <w:r w:rsidRPr="00996D04">
        <w:rPr>
          <w:rFonts w:ascii="Montserrat" w:eastAsia="Soberana Sans" w:hAnsi="Montserrat" w:cs="Soberana Sans"/>
          <w:b/>
          <w:bCs/>
          <w:color w:val="1C1B1B"/>
          <w:spacing w:val="-1"/>
          <w:w w:val="92"/>
        </w:rPr>
        <w:tab/>
      </w:r>
      <w:r w:rsidRPr="00996D04">
        <w:rPr>
          <w:rFonts w:ascii="Montserrat" w:eastAsia="Soberana Sans" w:hAnsi="Montserrat" w:cs="Soberana Sans"/>
          <w:bCs/>
          <w:color w:val="1C1B1B"/>
          <w:spacing w:val="-1"/>
          <w:w w:val="92"/>
        </w:rPr>
        <w:t>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996D04" w:rsidRPr="00996D04" w:rsidRDefault="00996D04" w:rsidP="00996D04">
      <w:pPr>
        <w:jc w:val="both"/>
        <w:rPr>
          <w:rFonts w:ascii="Montserrat" w:hAnsi="Montserrat"/>
          <w:b/>
          <w:color w:val="13322B" w:themeColor="accent3"/>
        </w:rPr>
      </w:pPr>
    </w:p>
    <w:sectPr w:rsidR="00996D04" w:rsidRPr="00996D04" w:rsidSect="001F551F">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6CE" w:rsidRDefault="00F336CE" w:rsidP="00982BB8">
      <w:pPr>
        <w:spacing w:after="0" w:line="240" w:lineRule="auto"/>
      </w:pPr>
      <w:r>
        <w:separator/>
      </w:r>
    </w:p>
  </w:endnote>
  <w:endnote w:type="continuationSeparator" w:id="0">
    <w:p w:rsidR="00F336CE" w:rsidRDefault="00F336CE"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04" w:rsidRDefault="00996D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04" w:rsidRDefault="00996D0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04" w:rsidRDefault="00996D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6CE" w:rsidRDefault="00F336CE" w:rsidP="00982BB8">
      <w:pPr>
        <w:spacing w:after="0" w:line="240" w:lineRule="auto"/>
      </w:pPr>
      <w:r>
        <w:separator/>
      </w:r>
    </w:p>
  </w:footnote>
  <w:footnote w:type="continuationSeparator" w:id="0">
    <w:p w:rsidR="00F336CE" w:rsidRDefault="00F336CE"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04" w:rsidRDefault="00F336C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784485"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51F" w:rsidRPr="006B1ACA" w:rsidRDefault="00F336CE" w:rsidP="001F551F">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784486"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1F551F" w:rsidRPr="006B1ACA">
      <w:rPr>
        <w:noProof/>
        <w:color w:val="BC7D00"/>
        <w:lang w:eastAsia="es-MX"/>
      </w:rPr>
      <w:drawing>
        <wp:anchor distT="0" distB="0" distL="114300" distR="114300" simplePos="0" relativeHeight="251659264" behindDoc="0" locked="0" layoutInCell="1" allowOverlap="1" wp14:anchorId="1F31735B" wp14:editId="47233942">
          <wp:simplePos x="0" y="0"/>
          <wp:positionH relativeFrom="column">
            <wp:posOffset>-130415</wp:posOffset>
          </wp:positionH>
          <wp:positionV relativeFrom="paragraph">
            <wp:posOffset>-130040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F551F" w:rsidRPr="006B1ACA">
      <w:rPr>
        <w:rFonts w:ascii="Montserrat" w:hAnsi="Montserrat"/>
        <w:color w:val="BC7D00"/>
      </w:rPr>
      <w:t>Subsecretaria de Integración y Desarrollo del Sector Salud</w:t>
    </w:r>
  </w:p>
  <w:p w:rsidR="00182A18" w:rsidRDefault="001F551F" w:rsidP="001F551F">
    <w:pPr>
      <w:pStyle w:val="Encabezado"/>
      <w:jc w:val="center"/>
      <w:rPr>
        <w:rFonts w:ascii="Montserrat" w:hAnsi="Montserrat"/>
        <w:color w:val="BC7D00"/>
      </w:rPr>
    </w:pPr>
    <w:r w:rsidRPr="006B1ACA">
      <w:rPr>
        <w:rFonts w:ascii="Montserrat" w:hAnsi="Montserrat"/>
        <w:color w:val="BC7D00"/>
      </w:rPr>
      <w:t>Dirección General de Información en Salud</w:t>
    </w:r>
  </w:p>
  <w:p w:rsidR="001F551F" w:rsidRPr="0074300F" w:rsidRDefault="001F551F" w:rsidP="001F551F">
    <w:pPr>
      <w:pStyle w:val="Encabezado"/>
      <w:jc w:val="center"/>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04" w:rsidRDefault="00F336C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784484"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EBF"/>
    <w:multiLevelType w:val="hybridMultilevel"/>
    <w:tmpl w:val="068453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ADD2254"/>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AC1F24"/>
    <w:multiLevelType w:val="hybridMultilevel"/>
    <w:tmpl w:val="D8BAE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D9498D"/>
    <w:multiLevelType w:val="hybridMultilevel"/>
    <w:tmpl w:val="97147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FEA21E1"/>
    <w:multiLevelType w:val="hybridMultilevel"/>
    <w:tmpl w:val="1A80FC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8F64FA6"/>
    <w:multiLevelType w:val="hybridMultilevel"/>
    <w:tmpl w:val="97147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1"/>
  </w:num>
  <w:num w:numId="6">
    <w:abstractNumId w:val="2"/>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62DE1"/>
    <w:rsid w:val="000717CF"/>
    <w:rsid w:val="000B690C"/>
    <w:rsid w:val="000D0DA8"/>
    <w:rsid w:val="000F270E"/>
    <w:rsid w:val="000F6712"/>
    <w:rsid w:val="00180BE0"/>
    <w:rsid w:val="00182A18"/>
    <w:rsid w:val="001840CB"/>
    <w:rsid w:val="001F551F"/>
    <w:rsid w:val="0020455E"/>
    <w:rsid w:val="00286444"/>
    <w:rsid w:val="0029461B"/>
    <w:rsid w:val="002968A3"/>
    <w:rsid w:val="002C02E9"/>
    <w:rsid w:val="00315B55"/>
    <w:rsid w:val="00323A27"/>
    <w:rsid w:val="0032568B"/>
    <w:rsid w:val="00326041"/>
    <w:rsid w:val="00336ABF"/>
    <w:rsid w:val="0036394C"/>
    <w:rsid w:val="0037517C"/>
    <w:rsid w:val="003808DE"/>
    <w:rsid w:val="00402FED"/>
    <w:rsid w:val="004121A4"/>
    <w:rsid w:val="00447E8E"/>
    <w:rsid w:val="00455696"/>
    <w:rsid w:val="0046583E"/>
    <w:rsid w:val="00557256"/>
    <w:rsid w:val="0059248E"/>
    <w:rsid w:val="00595AA0"/>
    <w:rsid w:val="005A360B"/>
    <w:rsid w:val="0062335A"/>
    <w:rsid w:val="006311A1"/>
    <w:rsid w:val="006520C0"/>
    <w:rsid w:val="00652AB2"/>
    <w:rsid w:val="006B3184"/>
    <w:rsid w:val="006C3207"/>
    <w:rsid w:val="006F793D"/>
    <w:rsid w:val="00717C7E"/>
    <w:rsid w:val="00726D6B"/>
    <w:rsid w:val="0074300F"/>
    <w:rsid w:val="00752694"/>
    <w:rsid w:val="0076058F"/>
    <w:rsid w:val="007659C0"/>
    <w:rsid w:val="008451B8"/>
    <w:rsid w:val="00856D6C"/>
    <w:rsid w:val="008C5902"/>
    <w:rsid w:val="008C5E05"/>
    <w:rsid w:val="008F44D1"/>
    <w:rsid w:val="00931BB3"/>
    <w:rsid w:val="00952846"/>
    <w:rsid w:val="00960AD7"/>
    <w:rsid w:val="00982BB8"/>
    <w:rsid w:val="00983693"/>
    <w:rsid w:val="00996D04"/>
    <w:rsid w:val="009A5FE2"/>
    <w:rsid w:val="009D0158"/>
    <w:rsid w:val="00A05996"/>
    <w:rsid w:val="00A60708"/>
    <w:rsid w:val="00AA67AE"/>
    <w:rsid w:val="00AF75C3"/>
    <w:rsid w:val="00B0083E"/>
    <w:rsid w:val="00B218AF"/>
    <w:rsid w:val="00B5513E"/>
    <w:rsid w:val="00BB4451"/>
    <w:rsid w:val="00BD0795"/>
    <w:rsid w:val="00BE6AC1"/>
    <w:rsid w:val="00C02F4A"/>
    <w:rsid w:val="00C045AC"/>
    <w:rsid w:val="00C1088F"/>
    <w:rsid w:val="00C27E1A"/>
    <w:rsid w:val="00C84346"/>
    <w:rsid w:val="00C859F0"/>
    <w:rsid w:val="00CE76BC"/>
    <w:rsid w:val="00D157DD"/>
    <w:rsid w:val="00DA14B1"/>
    <w:rsid w:val="00DA6AE0"/>
    <w:rsid w:val="00DC5F5C"/>
    <w:rsid w:val="00DE4B43"/>
    <w:rsid w:val="00E5434E"/>
    <w:rsid w:val="00E64FDC"/>
    <w:rsid w:val="00E97E67"/>
    <w:rsid w:val="00EB788A"/>
    <w:rsid w:val="00EC3D98"/>
    <w:rsid w:val="00EF2938"/>
    <w:rsid w:val="00F336CE"/>
    <w:rsid w:val="00F36B59"/>
    <w:rsid w:val="00F56CF2"/>
    <w:rsid w:val="00F6641C"/>
    <w:rsid w:val="00F667FD"/>
    <w:rsid w:val="00F973CA"/>
    <w:rsid w:val="00FA35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0F6F442"/>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4121A4"/>
    <w:rPr>
      <w:rFonts w:ascii="Soberana Sans" w:hAnsi="Soberana Sans"/>
      <w:sz w:val="20"/>
    </w:rPr>
  </w:style>
  <w:style w:type="character" w:customStyle="1" w:styleId="NayeliSaludCar">
    <w:name w:val="Nayeli Salud Car"/>
    <w:basedOn w:val="Fuentedeprrafopredeter"/>
    <w:link w:val="NayeliSalud"/>
    <w:rsid w:val="004121A4"/>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 w:id="204282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EB641-B377-48BE-83F5-72B189EF8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396</Words>
  <Characters>2184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8</cp:revision>
  <dcterms:created xsi:type="dcterms:W3CDTF">2018-08-28T16:57:00Z</dcterms:created>
  <dcterms:modified xsi:type="dcterms:W3CDTF">2019-06-24T17:18:00Z</dcterms:modified>
</cp:coreProperties>
</file>