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E96" w:rsidRPr="00C76905" w:rsidRDefault="004B2800" w:rsidP="00BA4E96">
      <w:pPr>
        <w:jc w:val="center"/>
        <w:rPr>
          <w:rFonts w:ascii="Arial" w:hAnsi="Arial" w:cs="Arial"/>
          <w:b/>
          <w:sz w:val="28"/>
          <w:szCs w:val="28"/>
        </w:rPr>
      </w:pPr>
      <w:r>
        <w:rPr>
          <w:rFonts w:ascii="Arial" w:hAnsi="Arial" w:cs="Arial"/>
          <w:b/>
          <w:sz w:val="28"/>
          <w:szCs w:val="28"/>
        </w:rPr>
        <w:t xml:space="preserve">I. </w:t>
      </w:r>
      <w:r w:rsidR="00EE6763">
        <w:rPr>
          <w:rFonts w:ascii="Arial" w:hAnsi="Arial" w:cs="Arial"/>
          <w:b/>
          <w:sz w:val="28"/>
          <w:szCs w:val="28"/>
        </w:rPr>
        <w:t>Metodología</w:t>
      </w:r>
    </w:p>
    <w:p w:rsidR="0078428B" w:rsidRDefault="0078428B" w:rsidP="0078428B">
      <w:pPr>
        <w:rPr>
          <w:rFonts w:ascii="Arial" w:hAnsi="Arial" w:cs="Arial"/>
          <w:b/>
          <w:sz w:val="28"/>
          <w:szCs w:val="28"/>
        </w:rPr>
      </w:pPr>
    </w:p>
    <w:p w:rsidR="008C3B85" w:rsidRDefault="008C3B85" w:rsidP="0078428B">
      <w:pPr>
        <w:rPr>
          <w:rFonts w:ascii="Arial" w:hAnsi="Arial" w:cs="Arial"/>
          <w:b/>
          <w:sz w:val="28"/>
          <w:szCs w:val="28"/>
        </w:rPr>
      </w:pPr>
    </w:p>
    <w:p w:rsidR="0078428B" w:rsidRPr="00C76905" w:rsidRDefault="0078428B" w:rsidP="0078428B">
      <w:pPr>
        <w:rPr>
          <w:rFonts w:ascii="Arial" w:hAnsi="Arial" w:cs="Arial"/>
          <w:b/>
          <w:sz w:val="28"/>
          <w:szCs w:val="28"/>
        </w:rPr>
      </w:pPr>
      <w:r>
        <w:rPr>
          <w:rFonts w:ascii="Arial" w:hAnsi="Arial" w:cs="Arial"/>
          <w:b/>
          <w:sz w:val="28"/>
          <w:szCs w:val="28"/>
        </w:rPr>
        <w:t>Gasto en Salud</w:t>
      </w:r>
    </w:p>
    <w:p w:rsidR="00BA4E96" w:rsidRPr="00477703" w:rsidRDefault="00BA4E96" w:rsidP="00BA4E96">
      <w:pPr>
        <w:rPr>
          <w:rFonts w:ascii="Arial" w:hAnsi="Arial" w:cs="Arial"/>
        </w:rPr>
      </w:pPr>
    </w:p>
    <w:p w:rsidR="00BA4E96" w:rsidRPr="00477703" w:rsidRDefault="00BA4E96" w:rsidP="00BA4E96">
      <w:pPr>
        <w:rPr>
          <w:rFonts w:ascii="Arial" w:hAnsi="Arial" w:cs="Arial"/>
        </w:rPr>
      </w:pPr>
    </w:p>
    <w:p w:rsidR="00BA4E96" w:rsidRPr="00C46EF2" w:rsidRDefault="00BA4E96" w:rsidP="00BA4E96">
      <w:pPr>
        <w:jc w:val="both"/>
        <w:rPr>
          <w:rFonts w:ascii="Arial" w:hAnsi="Arial" w:cs="Arial"/>
        </w:rPr>
      </w:pPr>
      <w:r w:rsidRPr="00477703">
        <w:rPr>
          <w:rFonts w:ascii="Arial" w:hAnsi="Arial" w:cs="Arial"/>
        </w:rPr>
        <w:t>El Sistema de Cuentas en Salud a Nivel Federal y Estatal (SICUENTAS)</w:t>
      </w:r>
      <w:r>
        <w:rPr>
          <w:rFonts w:ascii="Arial" w:hAnsi="Arial" w:cs="Arial"/>
        </w:rPr>
        <w:t xml:space="preserve"> da seguimiento a los recursos tanto públicos como privados que se invierten y consume</w:t>
      </w:r>
      <w:r w:rsidR="0058388B">
        <w:rPr>
          <w:rFonts w:ascii="Arial" w:hAnsi="Arial" w:cs="Arial"/>
        </w:rPr>
        <w:t>n en el sector salud en México. Cabe mencionar que e</w:t>
      </w:r>
      <w:r w:rsidRPr="00C46EF2">
        <w:rPr>
          <w:rFonts w:ascii="Arial" w:hAnsi="Arial" w:cs="Arial"/>
        </w:rPr>
        <w:t xml:space="preserve">l sector público </w:t>
      </w:r>
      <w:r w:rsidR="0058388B">
        <w:rPr>
          <w:rFonts w:ascii="Arial" w:hAnsi="Arial" w:cs="Arial"/>
        </w:rPr>
        <w:t>se</w:t>
      </w:r>
      <w:r w:rsidRPr="00C46EF2">
        <w:rPr>
          <w:rFonts w:ascii="Arial" w:hAnsi="Arial" w:cs="Arial"/>
        </w:rPr>
        <w:t xml:space="preserve"> </w:t>
      </w:r>
      <w:r w:rsidR="0058388B">
        <w:rPr>
          <w:rFonts w:ascii="Arial" w:hAnsi="Arial" w:cs="Arial"/>
        </w:rPr>
        <w:t>integra</w:t>
      </w:r>
      <w:r w:rsidRPr="00C46EF2">
        <w:rPr>
          <w:rFonts w:ascii="Arial" w:hAnsi="Arial" w:cs="Arial"/>
        </w:rPr>
        <w:t xml:space="preserve"> por instituc</w:t>
      </w:r>
      <w:r>
        <w:rPr>
          <w:rFonts w:ascii="Arial" w:hAnsi="Arial" w:cs="Arial"/>
        </w:rPr>
        <w:t xml:space="preserve">iones que atienden </w:t>
      </w:r>
      <w:r w:rsidR="003A201C">
        <w:rPr>
          <w:rFonts w:ascii="Arial" w:hAnsi="Arial" w:cs="Arial"/>
        </w:rPr>
        <w:t>a la</w:t>
      </w:r>
      <w:r>
        <w:rPr>
          <w:rFonts w:ascii="Arial" w:hAnsi="Arial" w:cs="Arial"/>
        </w:rPr>
        <w:t xml:space="preserve"> </w:t>
      </w:r>
      <w:r w:rsidRPr="00C46EF2">
        <w:rPr>
          <w:rFonts w:ascii="Arial" w:hAnsi="Arial" w:cs="Arial"/>
        </w:rPr>
        <w:t>población</w:t>
      </w:r>
      <w:r w:rsidR="003A201C">
        <w:rPr>
          <w:rFonts w:ascii="Arial" w:hAnsi="Arial" w:cs="Arial"/>
        </w:rPr>
        <w:t xml:space="preserve"> con seguridad social y sin seguridad social</w:t>
      </w:r>
      <w:r w:rsidR="00122D21">
        <w:rPr>
          <w:rFonts w:ascii="Arial" w:hAnsi="Arial" w:cs="Arial"/>
        </w:rPr>
        <w:t xml:space="preserve">; el primer grupo </w:t>
      </w:r>
      <w:r w:rsidR="0058388B">
        <w:rPr>
          <w:rFonts w:ascii="Arial" w:hAnsi="Arial" w:cs="Arial"/>
        </w:rPr>
        <w:t>se atiende en</w:t>
      </w:r>
      <w:r w:rsidR="00632EAD">
        <w:rPr>
          <w:rFonts w:ascii="Arial" w:hAnsi="Arial" w:cs="Arial"/>
        </w:rPr>
        <w:t xml:space="preserve"> ocho</w:t>
      </w:r>
      <w:r>
        <w:rPr>
          <w:rFonts w:ascii="Arial" w:hAnsi="Arial" w:cs="Arial"/>
        </w:rPr>
        <w:t xml:space="preserve"> instituciones</w:t>
      </w:r>
      <w:r>
        <w:rPr>
          <w:rStyle w:val="Refdenotaalpie"/>
          <w:rFonts w:ascii="Arial" w:hAnsi="Arial" w:cs="Arial"/>
        </w:rPr>
        <w:footnoteReference w:id="1"/>
      </w:r>
      <w:r w:rsidRPr="00C46EF2">
        <w:rPr>
          <w:rFonts w:ascii="Arial" w:hAnsi="Arial" w:cs="Arial"/>
        </w:rPr>
        <w:t>:</w:t>
      </w:r>
    </w:p>
    <w:p w:rsidR="00BA4E96" w:rsidRDefault="00BA4E96" w:rsidP="00BA4E96">
      <w:pPr>
        <w:jc w:val="both"/>
        <w:rPr>
          <w:rFonts w:ascii="Arial" w:hAnsi="Arial" w:cs="Arial"/>
        </w:rPr>
      </w:pPr>
    </w:p>
    <w:p w:rsidR="00BA4E96" w:rsidRDefault="00BA4E96" w:rsidP="00BA4E96">
      <w:pPr>
        <w:numPr>
          <w:ilvl w:val="0"/>
          <w:numId w:val="1"/>
        </w:numPr>
        <w:jc w:val="both"/>
        <w:rPr>
          <w:rFonts w:ascii="Arial" w:hAnsi="Arial" w:cs="Arial"/>
        </w:rPr>
      </w:pPr>
      <w:r w:rsidRPr="00C46EF2">
        <w:rPr>
          <w:rFonts w:ascii="Arial" w:hAnsi="Arial" w:cs="Arial"/>
        </w:rPr>
        <w:t>Instituto Mexicano del Seguro Social (IMSS</w:t>
      </w:r>
      <w:r>
        <w:rPr>
          <w:rFonts w:ascii="Arial" w:hAnsi="Arial" w:cs="Arial"/>
        </w:rPr>
        <w:t>).</w:t>
      </w:r>
    </w:p>
    <w:p w:rsidR="00BA4E96" w:rsidRDefault="00BA4E96" w:rsidP="00BA4E96">
      <w:pPr>
        <w:numPr>
          <w:ilvl w:val="0"/>
          <w:numId w:val="1"/>
        </w:numPr>
        <w:jc w:val="both"/>
        <w:rPr>
          <w:rFonts w:ascii="Arial" w:hAnsi="Arial" w:cs="Arial"/>
        </w:rPr>
      </w:pPr>
      <w:r w:rsidRPr="00C46EF2">
        <w:rPr>
          <w:rFonts w:ascii="Arial" w:hAnsi="Arial" w:cs="Arial"/>
        </w:rPr>
        <w:t>Instituto de Seguridad y Servicios Sociales</w:t>
      </w:r>
      <w:r>
        <w:rPr>
          <w:rFonts w:ascii="Arial" w:hAnsi="Arial" w:cs="Arial"/>
        </w:rPr>
        <w:t xml:space="preserve"> de los Trabajadores del Estado (ISSSTE).</w:t>
      </w:r>
    </w:p>
    <w:p w:rsidR="00BA4E96" w:rsidRDefault="00BA4E96" w:rsidP="00BA4E96">
      <w:pPr>
        <w:numPr>
          <w:ilvl w:val="0"/>
          <w:numId w:val="1"/>
        </w:numPr>
        <w:jc w:val="both"/>
        <w:rPr>
          <w:rFonts w:ascii="Arial" w:hAnsi="Arial" w:cs="Arial"/>
        </w:rPr>
      </w:pPr>
      <w:r>
        <w:rPr>
          <w:rFonts w:ascii="Arial" w:hAnsi="Arial" w:cs="Arial"/>
        </w:rPr>
        <w:t>Petróleos Mexicanos (PEMEX).</w:t>
      </w:r>
    </w:p>
    <w:p w:rsidR="001C5C11" w:rsidRDefault="001C5C11" w:rsidP="00BA4E96">
      <w:pPr>
        <w:numPr>
          <w:ilvl w:val="0"/>
          <w:numId w:val="1"/>
        </w:numPr>
        <w:jc w:val="both"/>
        <w:rPr>
          <w:rFonts w:ascii="Arial" w:hAnsi="Arial" w:cs="Arial"/>
        </w:rPr>
      </w:pPr>
      <w:r>
        <w:rPr>
          <w:rFonts w:ascii="Arial" w:hAnsi="Arial" w:cs="Arial"/>
        </w:rPr>
        <w:t>Instituto de Seguridad Social para las Fuerzas Armadas Mexicanas (ISSFAM).</w:t>
      </w:r>
    </w:p>
    <w:p w:rsidR="00632EAD" w:rsidRDefault="00632EAD" w:rsidP="00BA4E96">
      <w:pPr>
        <w:numPr>
          <w:ilvl w:val="0"/>
          <w:numId w:val="1"/>
        </w:numPr>
        <w:jc w:val="both"/>
        <w:rPr>
          <w:rFonts w:ascii="Arial" w:hAnsi="Arial" w:cs="Arial"/>
        </w:rPr>
      </w:pPr>
      <w:r w:rsidRPr="00632EAD">
        <w:rPr>
          <w:rFonts w:ascii="Arial" w:hAnsi="Arial" w:cs="Arial"/>
        </w:rPr>
        <w:t>Instituto de Seguridad Social del Estado de</w:t>
      </w:r>
      <w:r>
        <w:rPr>
          <w:rFonts w:ascii="Arial" w:hAnsi="Arial" w:cs="Arial"/>
        </w:rPr>
        <w:t xml:space="preserve"> México y Municipios (ISSEMYM).</w:t>
      </w:r>
    </w:p>
    <w:p w:rsidR="00632EAD" w:rsidRDefault="00632EAD" w:rsidP="00BA4E96">
      <w:pPr>
        <w:numPr>
          <w:ilvl w:val="0"/>
          <w:numId w:val="1"/>
        </w:numPr>
        <w:jc w:val="both"/>
        <w:rPr>
          <w:rFonts w:ascii="Arial" w:hAnsi="Arial" w:cs="Arial"/>
        </w:rPr>
      </w:pPr>
      <w:r w:rsidRPr="00632EAD">
        <w:rPr>
          <w:rFonts w:ascii="Arial" w:hAnsi="Arial" w:cs="Arial"/>
        </w:rPr>
        <w:t>Instituto de Seguridad Social de los Trabajadores del Estado de Chiapas (I</w:t>
      </w:r>
      <w:r>
        <w:rPr>
          <w:rFonts w:ascii="Arial" w:hAnsi="Arial" w:cs="Arial"/>
        </w:rPr>
        <w:t>SSTECH).</w:t>
      </w:r>
    </w:p>
    <w:p w:rsidR="00632EAD" w:rsidRDefault="00632EAD" w:rsidP="00BA4E96">
      <w:pPr>
        <w:numPr>
          <w:ilvl w:val="0"/>
          <w:numId w:val="1"/>
        </w:numPr>
        <w:jc w:val="both"/>
        <w:rPr>
          <w:rFonts w:ascii="Arial" w:hAnsi="Arial" w:cs="Arial"/>
        </w:rPr>
      </w:pPr>
      <w:r w:rsidRPr="00632EAD">
        <w:rPr>
          <w:rFonts w:ascii="Arial" w:hAnsi="Arial" w:cs="Arial"/>
        </w:rPr>
        <w:t>Instituto de Seguridad y Servicios Sociales de los Trabajadores del Esta</w:t>
      </w:r>
      <w:r>
        <w:rPr>
          <w:rFonts w:ascii="Arial" w:hAnsi="Arial" w:cs="Arial"/>
        </w:rPr>
        <w:t>do de Nuevo León (ISSSTELEON).</w:t>
      </w:r>
    </w:p>
    <w:p w:rsidR="00632EAD" w:rsidRDefault="00632EAD" w:rsidP="00BA4E96">
      <w:pPr>
        <w:numPr>
          <w:ilvl w:val="0"/>
          <w:numId w:val="1"/>
        </w:numPr>
        <w:jc w:val="both"/>
        <w:rPr>
          <w:rFonts w:ascii="Arial" w:hAnsi="Arial" w:cs="Arial"/>
        </w:rPr>
      </w:pPr>
      <w:r w:rsidRPr="00632EAD">
        <w:rPr>
          <w:rFonts w:ascii="Arial" w:hAnsi="Arial" w:cs="Arial"/>
        </w:rPr>
        <w:t>Instituto de Seguridad y Servicios Sociales de los Trabajadores del Estado de Sonora (ISSSTESON).</w:t>
      </w:r>
    </w:p>
    <w:p w:rsidR="00BA4E96" w:rsidRPr="00C46EF2" w:rsidRDefault="00BA4E96" w:rsidP="00BA4E96">
      <w:pPr>
        <w:jc w:val="both"/>
        <w:rPr>
          <w:rFonts w:ascii="Arial" w:hAnsi="Arial" w:cs="Arial"/>
        </w:rPr>
      </w:pPr>
    </w:p>
    <w:p w:rsidR="00F93195" w:rsidRDefault="00BA4E96" w:rsidP="00BA4E96">
      <w:pPr>
        <w:jc w:val="both"/>
        <w:rPr>
          <w:rFonts w:ascii="Arial" w:hAnsi="Arial" w:cs="Arial"/>
        </w:rPr>
      </w:pPr>
      <w:r w:rsidRPr="00C46EF2">
        <w:rPr>
          <w:rFonts w:ascii="Arial" w:hAnsi="Arial" w:cs="Arial"/>
        </w:rPr>
        <w:t>Por su parte, la población</w:t>
      </w:r>
      <w:r w:rsidR="00F773C9">
        <w:rPr>
          <w:rFonts w:ascii="Arial" w:hAnsi="Arial" w:cs="Arial"/>
        </w:rPr>
        <w:t xml:space="preserve"> </w:t>
      </w:r>
      <w:r w:rsidR="00824652">
        <w:rPr>
          <w:rFonts w:ascii="Arial" w:hAnsi="Arial" w:cs="Arial"/>
        </w:rPr>
        <w:t>que no cuenta con acceso a los servicios de seguridad social</w:t>
      </w:r>
      <w:r w:rsidR="00F773C9">
        <w:rPr>
          <w:rFonts w:ascii="Arial" w:hAnsi="Arial" w:cs="Arial"/>
        </w:rPr>
        <w:t xml:space="preserve"> recibe </w:t>
      </w:r>
      <w:r w:rsidR="00824652">
        <w:rPr>
          <w:rFonts w:ascii="Arial" w:hAnsi="Arial" w:cs="Arial"/>
        </w:rPr>
        <w:t xml:space="preserve">atención médica </w:t>
      </w:r>
      <w:r w:rsidR="00F773C9">
        <w:rPr>
          <w:rFonts w:ascii="Arial" w:hAnsi="Arial" w:cs="Arial"/>
        </w:rPr>
        <w:t>e</w:t>
      </w:r>
      <w:r w:rsidR="00824652">
        <w:rPr>
          <w:rFonts w:ascii="Arial" w:hAnsi="Arial" w:cs="Arial"/>
        </w:rPr>
        <w:t>n</w:t>
      </w:r>
      <w:r>
        <w:rPr>
          <w:rFonts w:ascii="Arial" w:hAnsi="Arial" w:cs="Arial"/>
        </w:rPr>
        <w:t xml:space="preserve"> los establecimientos públicos </w:t>
      </w:r>
      <w:r w:rsidRPr="00C46EF2">
        <w:rPr>
          <w:rFonts w:ascii="Arial" w:hAnsi="Arial" w:cs="Arial"/>
        </w:rPr>
        <w:t xml:space="preserve">de </w:t>
      </w:r>
      <w:smartTag w:uri="urn:schemas-microsoft-com:office:smarttags" w:element="PersonName">
        <w:smartTagPr>
          <w:attr w:name="ProductID" w:val="la Secretar￭a"/>
        </w:smartTagPr>
        <w:r w:rsidRPr="00C46EF2">
          <w:rPr>
            <w:rFonts w:ascii="Arial" w:hAnsi="Arial" w:cs="Arial"/>
          </w:rPr>
          <w:t>la Secretaría</w:t>
        </w:r>
      </w:smartTag>
      <w:r w:rsidRPr="00C46EF2">
        <w:rPr>
          <w:rFonts w:ascii="Arial" w:hAnsi="Arial" w:cs="Arial"/>
        </w:rPr>
        <w:t xml:space="preserve"> de Sa</w:t>
      </w:r>
      <w:r w:rsidR="00F93195">
        <w:rPr>
          <w:rFonts w:ascii="Arial" w:hAnsi="Arial" w:cs="Arial"/>
        </w:rPr>
        <w:t xml:space="preserve">lud, </w:t>
      </w:r>
      <w:r>
        <w:rPr>
          <w:rFonts w:ascii="Arial" w:hAnsi="Arial" w:cs="Arial"/>
        </w:rPr>
        <w:t xml:space="preserve">de </w:t>
      </w:r>
      <w:r w:rsidRPr="00C46EF2">
        <w:rPr>
          <w:rFonts w:ascii="Arial" w:hAnsi="Arial" w:cs="Arial"/>
        </w:rPr>
        <w:t>los gobiernos estatales</w:t>
      </w:r>
      <w:r w:rsidR="001C5C11">
        <w:rPr>
          <w:rFonts w:ascii="Arial" w:hAnsi="Arial" w:cs="Arial"/>
        </w:rPr>
        <w:t xml:space="preserve">, </w:t>
      </w:r>
      <w:r w:rsidR="00F773C9">
        <w:rPr>
          <w:rFonts w:ascii="Arial" w:hAnsi="Arial" w:cs="Arial"/>
        </w:rPr>
        <w:t>e</w:t>
      </w:r>
      <w:r w:rsidR="00824652">
        <w:rPr>
          <w:rFonts w:ascii="Arial" w:hAnsi="Arial" w:cs="Arial"/>
        </w:rPr>
        <w:t>n</w:t>
      </w:r>
      <w:r w:rsidR="00F93195">
        <w:rPr>
          <w:rFonts w:ascii="Arial" w:hAnsi="Arial" w:cs="Arial"/>
        </w:rPr>
        <w:t xml:space="preserve"> las clínicas del IMSS para el caso de</w:t>
      </w:r>
      <w:r w:rsidR="00824652">
        <w:rPr>
          <w:rFonts w:ascii="Arial" w:hAnsi="Arial" w:cs="Arial"/>
        </w:rPr>
        <w:t xml:space="preserve"> </w:t>
      </w:r>
      <w:r w:rsidR="00F93195">
        <w:rPr>
          <w:rFonts w:ascii="Arial" w:hAnsi="Arial" w:cs="Arial"/>
        </w:rPr>
        <w:t>l</w:t>
      </w:r>
      <w:r w:rsidR="00824652">
        <w:rPr>
          <w:rFonts w:ascii="Arial" w:hAnsi="Arial" w:cs="Arial"/>
        </w:rPr>
        <w:t xml:space="preserve">os beneficiarios del </w:t>
      </w:r>
      <w:r w:rsidR="001C5C11">
        <w:rPr>
          <w:rFonts w:ascii="Arial" w:hAnsi="Arial" w:cs="Arial"/>
        </w:rPr>
        <w:t>programa IMSS-Oportunidades, y en  circunstancias especificas (contingencias, de</w:t>
      </w:r>
      <w:r w:rsidR="00285FCC">
        <w:rPr>
          <w:rFonts w:ascii="Arial" w:hAnsi="Arial" w:cs="Arial"/>
        </w:rPr>
        <w:t xml:space="preserve">sastres, programas etc.) por la </w:t>
      </w:r>
      <w:r w:rsidR="001C5C11">
        <w:rPr>
          <w:rFonts w:ascii="Arial" w:hAnsi="Arial" w:cs="Arial"/>
        </w:rPr>
        <w:t>SEDENA y SEMAR</w:t>
      </w:r>
      <w:r w:rsidR="00492B3F">
        <w:rPr>
          <w:rStyle w:val="Refdenotaalpie"/>
          <w:rFonts w:ascii="Arial" w:hAnsi="Arial" w:cs="Arial"/>
        </w:rPr>
        <w:footnoteReference w:id="2"/>
      </w:r>
      <w:r w:rsidR="001C5C11">
        <w:rPr>
          <w:rFonts w:ascii="Arial" w:hAnsi="Arial" w:cs="Arial"/>
        </w:rPr>
        <w:t>.</w:t>
      </w:r>
    </w:p>
    <w:p w:rsidR="00BA4E96" w:rsidRDefault="00F93195" w:rsidP="00BA4E96">
      <w:pPr>
        <w:jc w:val="both"/>
        <w:rPr>
          <w:rFonts w:ascii="Arial" w:hAnsi="Arial" w:cs="Arial"/>
        </w:rPr>
      </w:pPr>
      <w:r>
        <w:rPr>
          <w:rFonts w:ascii="Arial" w:hAnsi="Arial" w:cs="Arial"/>
        </w:rPr>
        <w:t xml:space="preserve"> </w:t>
      </w:r>
    </w:p>
    <w:p w:rsidR="00BA4E96" w:rsidRDefault="00BA4E96" w:rsidP="00BA4E96">
      <w:pPr>
        <w:ind w:left="360"/>
        <w:jc w:val="both"/>
        <w:rPr>
          <w:rFonts w:ascii="Arial" w:hAnsi="Arial" w:cs="Arial"/>
        </w:rPr>
      </w:pPr>
      <w:r>
        <w:rPr>
          <w:rFonts w:ascii="Arial" w:hAnsi="Arial" w:cs="Arial"/>
        </w:rPr>
        <w:t>1. Secretaria de Salud.</w:t>
      </w:r>
    </w:p>
    <w:p w:rsidR="00BA4E96" w:rsidRDefault="00BA4E96" w:rsidP="00BA4E96">
      <w:pPr>
        <w:ind w:left="360"/>
        <w:jc w:val="both"/>
        <w:rPr>
          <w:rFonts w:ascii="Arial" w:hAnsi="Arial" w:cs="Arial"/>
        </w:rPr>
      </w:pPr>
      <w:r>
        <w:rPr>
          <w:rFonts w:ascii="Arial" w:hAnsi="Arial" w:cs="Arial"/>
        </w:rPr>
        <w:t>2. Servicios Estatales de Salud.</w:t>
      </w:r>
    </w:p>
    <w:p w:rsidR="001C5C11" w:rsidRDefault="00F93195" w:rsidP="001C5C11">
      <w:pPr>
        <w:ind w:left="360"/>
        <w:jc w:val="both"/>
        <w:rPr>
          <w:rFonts w:ascii="Arial" w:hAnsi="Arial" w:cs="Arial"/>
        </w:rPr>
      </w:pPr>
      <w:r>
        <w:rPr>
          <w:rFonts w:ascii="Arial" w:hAnsi="Arial" w:cs="Arial"/>
        </w:rPr>
        <w:t>3. IMSS-Oportunidades</w:t>
      </w:r>
    </w:p>
    <w:p w:rsidR="001C5C11" w:rsidRDefault="001C5C11" w:rsidP="001C5C11">
      <w:pPr>
        <w:ind w:left="360"/>
        <w:jc w:val="both"/>
        <w:rPr>
          <w:rFonts w:ascii="Arial" w:hAnsi="Arial" w:cs="Arial"/>
        </w:rPr>
      </w:pPr>
      <w:r>
        <w:rPr>
          <w:rFonts w:ascii="Arial" w:hAnsi="Arial" w:cs="Arial"/>
        </w:rPr>
        <w:t xml:space="preserve">4. </w:t>
      </w:r>
      <w:r w:rsidRPr="00C46EF2">
        <w:rPr>
          <w:rFonts w:ascii="Arial" w:hAnsi="Arial" w:cs="Arial"/>
        </w:rPr>
        <w:t xml:space="preserve">Secretaría de </w:t>
      </w:r>
      <w:smartTag w:uri="urn:schemas-microsoft-com:office:smarttags" w:element="PersonName">
        <w:smartTagPr>
          <w:attr w:name="ProductID" w:val="la Defensa Nacional"/>
        </w:smartTagPr>
        <w:r w:rsidRPr="00C46EF2">
          <w:rPr>
            <w:rFonts w:ascii="Arial" w:hAnsi="Arial" w:cs="Arial"/>
          </w:rPr>
          <w:t>la Defensa Nacional</w:t>
        </w:r>
      </w:smartTag>
      <w:r w:rsidRPr="00C46EF2">
        <w:rPr>
          <w:rFonts w:ascii="Arial" w:hAnsi="Arial" w:cs="Arial"/>
        </w:rPr>
        <w:t xml:space="preserve"> (SEDENA)</w:t>
      </w:r>
      <w:r>
        <w:rPr>
          <w:rFonts w:ascii="Arial" w:hAnsi="Arial" w:cs="Arial"/>
        </w:rPr>
        <w:t>.</w:t>
      </w:r>
    </w:p>
    <w:p w:rsidR="001C5C11" w:rsidRDefault="001C5C11" w:rsidP="001C5C11">
      <w:pPr>
        <w:ind w:left="360"/>
        <w:jc w:val="both"/>
        <w:rPr>
          <w:rFonts w:ascii="Arial" w:hAnsi="Arial" w:cs="Arial"/>
        </w:rPr>
      </w:pPr>
      <w:r>
        <w:rPr>
          <w:rFonts w:ascii="Arial" w:hAnsi="Arial" w:cs="Arial"/>
        </w:rPr>
        <w:t>5. Secretaría de Marina (SE</w:t>
      </w:r>
      <w:r w:rsidRPr="00C46EF2">
        <w:rPr>
          <w:rFonts w:ascii="Arial" w:hAnsi="Arial" w:cs="Arial"/>
        </w:rPr>
        <w:t>MAR)</w:t>
      </w:r>
      <w:r>
        <w:rPr>
          <w:rFonts w:ascii="Arial" w:hAnsi="Arial" w:cs="Arial"/>
        </w:rPr>
        <w:t>.</w:t>
      </w:r>
    </w:p>
    <w:p w:rsidR="00BA4E96" w:rsidRDefault="00BA4E96" w:rsidP="00BA4E96">
      <w:pPr>
        <w:jc w:val="both"/>
        <w:rPr>
          <w:rFonts w:ascii="Arial" w:hAnsi="Arial" w:cs="Arial"/>
        </w:rPr>
      </w:pPr>
    </w:p>
    <w:p w:rsidR="00BA4E96" w:rsidRPr="00C46EF2" w:rsidRDefault="00824652" w:rsidP="00BA4E96">
      <w:pPr>
        <w:jc w:val="both"/>
        <w:rPr>
          <w:rFonts w:ascii="Arial" w:hAnsi="Arial" w:cs="Arial"/>
        </w:rPr>
      </w:pPr>
      <w:r>
        <w:rPr>
          <w:rFonts w:ascii="Arial" w:hAnsi="Arial" w:cs="Arial"/>
        </w:rPr>
        <w:t xml:space="preserve">Por otra parte, el sector privado </w:t>
      </w:r>
      <w:r w:rsidR="00285FCC">
        <w:rPr>
          <w:rFonts w:ascii="Arial" w:hAnsi="Arial" w:cs="Arial"/>
        </w:rPr>
        <w:t>se</w:t>
      </w:r>
      <w:r>
        <w:rPr>
          <w:rFonts w:ascii="Arial" w:hAnsi="Arial" w:cs="Arial"/>
        </w:rPr>
        <w:t xml:space="preserve"> integra por dos</w:t>
      </w:r>
      <w:r w:rsidR="00BA4E96" w:rsidRPr="00C46EF2">
        <w:rPr>
          <w:rFonts w:ascii="Arial" w:hAnsi="Arial" w:cs="Arial"/>
        </w:rPr>
        <w:t xml:space="preserve"> inst</w:t>
      </w:r>
      <w:r>
        <w:rPr>
          <w:rFonts w:ascii="Arial" w:hAnsi="Arial" w:cs="Arial"/>
        </w:rPr>
        <w:t>ituciones:</w:t>
      </w:r>
      <w:r w:rsidR="00BA4E96">
        <w:rPr>
          <w:rFonts w:ascii="Arial" w:hAnsi="Arial" w:cs="Arial"/>
        </w:rPr>
        <w:t xml:space="preserve"> las lucrativas y las </w:t>
      </w:r>
      <w:r w:rsidR="00BA4E96" w:rsidRPr="00C46EF2">
        <w:rPr>
          <w:rFonts w:ascii="Arial" w:hAnsi="Arial" w:cs="Arial"/>
        </w:rPr>
        <w:t>no</w:t>
      </w:r>
      <w:r w:rsidR="00BA4E96">
        <w:rPr>
          <w:rFonts w:ascii="Arial" w:hAnsi="Arial" w:cs="Arial"/>
        </w:rPr>
        <w:t xml:space="preserve"> </w:t>
      </w:r>
      <w:r w:rsidR="00BA4E96" w:rsidRPr="00C46EF2">
        <w:rPr>
          <w:rFonts w:ascii="Arial" w:hAnsi="Arial" w:cs="Arial"/>
        </w:rPr>
        <w:t xml:space="preserve">lucrativas. Las primeras ofrecen servicios a los individuos con capacidad </w:t>
      </w:r>
      <w:r w:rsidR="00BA4E96" w:rsidRPr="00C46EF2">
        <w:rPr>
          <w:rFonts w:ascii="Arial" w:hAnsi="Arial" w:cs="Arial"/>
        </w:rPr>
        <w:lastRenderedPageBreak/>
        <w:t>de pago, es</w:t>
      </w:r>
      <w:r w:rsidR="00BA4E96">
        <w:rPr>
          <w:rFonts w:ascii="Arial" w:hAnsi="Arial" w:cs="Arial"/>
        </w:rPr>
        <w:t xml:space="preserve"> </w:t>
      </w:r>
      <w:r w:rsidR="00BA4E96" w:rsidRPr="00C46EF2">
        <w:rPr>
          <w:rFonts w:ascii="Arial" w:hAnsi="Arial" w:cs="Arial"/>
        </w:rPr>
        <w:t>decir, el esquema de financiamiento está basado en el pago de bolsillo. Las instituciones sin fines de lucro orientan sus servicios a la</w:t>
      </w:r>
      <w:r w:rsidR="00BA4E96">
        <w:rPr>
          <w:rFonts w:ascii="Arial" w:hAnsi="Arial" w:cs="Arial"/>
        </w:rPr>
        <w:t xml:space="preserve"> población </w:t>
      </w:r>
      <w:r w:rsidR="00863765">
        <w:rPr>
          <w:rFonts w:ascii="Arial" w:hAnsi="Arial" w:cs="Arial"/>
        </w:rPr>
        <w:t>sin seguridad social</w:t>
      </w:r>
      <w:r w:rsidR="00BA4E96" w:rsidRPr="00C46EF2">
        <w:rPr>
          <w:rFonts w:ascii="Arial" w:hAnsi="Arial" w:cs="Arial"/>
        </w:rPr>
        <w:t xml:space="preserve"> con problemas muy esp</w:t>
      </w:r>
      <w:r w:rsidR="0058388B">
        <w:rPr>
          <w:rFonts w:ascii="Arial" w:hAnsi="Arial" w:cs="Arial"/>
        </w:rPr>
        <w:t>ecíficos de salud, como</w:t>
      </w:r>
      <w:r w:rsidR="00BA4E96" w:rsidRPr="00C46EF2">
        <w:rPr>
          <w:rFonts w:ascii="Arial" w:hAnsi="Arial" w:cs="Arial"/>
        </w:rPr>
        <w:t xml:space="preserve"> rehabilitación para discapacitados.</w:t>
      </w:r>
    </w:p>
    <w:p w:rsidR="00BA4E96" w:rsidRDefault="00BA4E96" w:rsidP="00BA4E96">
      <w:pPr>
        <w:jc w:val="both"/>
        <w:rPr>
          <w:rFonts w:ascii="Arial" w:hAnsi="Arial" w:cs="Arial"/>
        </w:rPr>
      </w:pPr>
    </w:p>
    <w:p w:rsidR="008C3B85" w:rsidRDefault="00BA4E96" w:rsidP="00BA4E96">
      <w:pPr>
        <w:jc w:val="both"/>
        <w:rPr>
          <w:rFonts w:ascii="Arial" w:hAnsi="Arial" w:cs="Arial"/>
        </w:rPr>
      </w:pPr>
      <w:r>
        <w:rPr>
          <w:rFonts w:ascii="Arial" w:hAnsi="Arial" w:cs="Arial"/>
        </w:rPr>
        <w:t>El SICUENTAS</w:t>
      </w:r>
      <w:r w:rsidR="00F93195">
        <w:rPr>
          <w:rFonts w:ascii="Arial" w:hAnsi="Arial" w:cs="Arial"/>
        </w:rPr>
        <w:t xml:space="preserve"> </w:t>
      </w:r>
      <w:r w:rsidR="00824652">
        <w:rPr>
          <w:rFonts w:ascii="Arial" w:hAnsi="Arial" w:cs="Arial"/>
        </w:rPr>
        <w:t xml:space="preserve">define </w:t>
      </w:r>
      <w:r w:rsidR="00B52E76">
        <w:rPr>
          <w:rFonts w:ascii="Arial" w:hAnsi="Arial" w:cs="Arial"/>
        </w:rPr>
        <w:t>como</w:t>
      </w:r>
      <w:r w:rsidR="00087235">
        <w:rPr>
          <w:rFonts w:ascii="Arial" w:hAnsi="Arial" w:cs="Arial"/>
        </w:rPr>
        <w:t xml:space="preserve"> gasto en salud </w:t>
      </w:r>
      <w:r w:rsidR="008C3B85">
        <w:rPr>
          <w:rFonts w:ascii="Arial" w:hAnsi="Arial" w:cs="Arial"/>
        </w:rPr>
        <w:t>a</w:t>
      </w:r>
      <w:r w:rsidR="008C3B85" w:rsidRPr="008C3B85">
        <w:rPr>
          <w:rFonts w:ascii="Arial" w:hAnsi="Arial" w:cs="Arial"/>
        </w:rPr>
        <w:t xml:space="preserve"> todos aquellos gastos cuyo propósito primordial sea la restauración, el mejoramiento y el mantenimiento de la salud para el país y para los individuos durante un periodo definido de tiempo. Esta definición es válida independientemente del tipo de institución o entidad que provea o que pague por la actividad de salud.</w:t>
      </w:r>
    </w:p>
    <w:p w:rsidR="00BA4E96" w:rsidRDefault="00BA4E96" w:rsidP="00BA4E96">
      <w:pPr>
        <w:jc w:val="both"/>
        <w:rPr>
          <w:rFonts w:ascii="Arial" w:hAnsi="Arial" w:cs="Arial"/>
        </w:rPr>
      </w:pPr>
      <w:r>
        <w:rPr>
          <w:rFonts w:ascii="Arial" w:hAnsi="Arial" w:cs="Arial"/>
        </w:rPr>
        <w:t>El Gasto T</w:t>
      </w:r>
      <w:r w:rsidR="003A201C">
        <w:rPr>
          <w:rFonts w:ascii="Arial" w:hAnsi="Arial" w:cs="Arial"/>
        </w:rPr>
        <w:t>otal en Salud</w:t>
      </w:r>
      <w:r>
        <w:rPr>
          <w:rFonts w:ascii="Arial" w:hAnsi="Arial" w:cs="Arial"/>
        </w:rPr>
        <w:t xml:space="preserve"> se define como la suma </w:t>
      </w:r>
      <w:r w:rsidR="00087235">
        <w:rPr>
          <w:rFonts w:ascii="Arial" w:hAnsi="Arial" w:cs="Arial"/>
        </w:rPr>
        <w:t xml:space="preserve">de tres componentes: Gasto Público, </w:t>
      </w:r>
      <w:r>
        <w:rPr>
          <w:rFonts w:ascii="Arial" w:hAnsi="Arial" w:cs="Arial"/>
        </w:rPr>
        <w:t xml:space="preserve">Gasto Privado </w:t>
      </w:r>
      <w:r w:rsidR="003A201C">
        <w:rPr>
          <w:rFonts w:ascii="Arial" w:hAnsi="Arial" w:cs="Arial"/>
        </w:rPr>
        <w:t>y Resto del M</w:t>
      </w:r>
      <w:r w:rsidR="00CA4C6A">
        <w:rPr>
          <w:rFonts w:ascii="Arial" w:hAnsi="Arial" w:cs="Arial"/>
        </w:rPr>
        <w:t>undo</w:t>
      </w:r>
      <w:r w:rsidR="00CA4C6A">
        <w:rPr>
          <w:rStyle w:val="Refdenotaalpie"/>
          <w:rFonts w:ascii="Arial" w:hAnsi="Arial" w:cs="Arial"/>
        </w:rPr>
        <w:footnoteReference w:id="3"/>
      </w:r>
      <w:r>
        <w:rPr>
          <w:rFonts w:ascii="Arial" w:hAnsi="Arial" w:cs="Arial"/>
        </w:rPr>
        <w:t xml:space="preserve">. </w:t>
      </w:r>
    </w:p>
    <w:p w:rsidR="00BA4E96" w:rsidRDefault="00BA4E96" w:rsidP="00BA4E96">
      <w:pPr>
        <w:jc w:val="both"/>
        <w:rPr>
          <w:rFonts w:ascii="Arial" w:hAnsi="Arial" w:cs="Arial"/>
        </w:rPr>
      </w:pPr>
      <w:r>
        <w:rPr>
          <w:rFonts w:ascii="Arial" w:hAnsi="Arial" w:cs="Arial"/>
        </w:rPr>
        <w:t xml:space="preserve"> </w:t>
      </w:r>
    </w:p>
    <w:p w:rsidR="00BA4E96" w:rsidRDefault="00BA4E96" w:rsidP="00BA4E96">
      <w:pPr>
        <w:jc w:val="both"/>
        <w:rPr>
          <w:rFonts w:ascii="Arial" w:hAnsi="Arial" w:cs="Arial"/>
        </w:rPr>
      </w:pPr>
    </w:p>
    <w:tbl>
      <w:tblPr>
        <w:tblW w:w="8592" w:type="dxa"/>
        <w:tblLayout w:type="fixed"/>
        <w:tblLook w:val="01E0"/>
      </w:tblPr>
      <w:tblGrid>
        <w:gridCol w:w="1548"/>
        <w:gridCol w:w="540"/>
        <w:gridCol w:w="1980"/>
        <w:gridCol w:w="360"/>
        <w:gridCol w:w="1980"/>
        <w:gridCol w:w="360"/>
        <w:gridCol w:w="1824"/>
      </w:tblGrid>
      <w:tr w:rsidR="0066511F" w:rsidRPr="0066511F" w:rsidTr="0066511F">
        <w:trPr>
          <w:trHeight w:val="532"/>
        </w:trPr>
        <w:tc>
          <w:tcPr>
            <w:tcW w:w="1548" w:type="dxa"/>
            <w:vAlign w:val="center"/>
          </w:tcPr>
          <w:p w:rsidR="00CA4C6A" w:rsidRPr="0066511F" w:rsidRDefault="00CA4C6A" w:rsidP="0066511F">
            <w:pPr>
              <w:jc w:val="center"/>
              <w:rPr>
                <w:rFonts w:ascii="Arial" w:hAnsi="Arial" w:cs="Arial"/>
                <w:b/>
              </w:rPr>
            </w:pPr>
            <w:bookmarkStart w:id="0" w:name="OLE_LINK1"/>
            <w:bookmarkStart w:id="1" w:name="OLE_LINK2"/>
            <w:r w:rsidRPr="0066511F">
              <w:rPr>
                <w:rFonts w:ascii="Arial" w:hAnsi="Arial" w:cs="Arial"/>
                <w:b/>
              </w:rPr>
              <w:t>Gasto Total en Salud</w:t>
            </w:r>
          </w:p>
        </w:tc>
        <w:tc>
          <w:tcPr>
            <w:tcW w:w="54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980" w:type="dxa"/>
            <w:vAlign w:val="center"/>
          </w:tcPr>
          <w:p w:rsidR="00CA4C6A" w:rsidRPr="0066511F" w:rsidRDefault="00CA4C6A" w:rsidP="0066511F">
            <w:pPr>
              <w:jc w:val="center"/>
              <w:rPr>
                <w:rFonts w:ascii="Arial" w:hAnsi="Arial" w:cs="Arial"/>
              </w:rPr>
            </w:pPr>
            <w:r w:rsidRPr="0066511F">
              <w:rPr>
                <w:rFonts w:ascii="Arial" w:hAnsi="Arial" w:cs="Arial"/>
              </w:rPr>
              <w:t xml:space="preserve">Gasto Público en Salud </w:t>
            </w:r>
          </w:p>
        </w:tc>
        <w:tc>
          <w:tcPr>
            <w:tcW w:w="36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980" w:type="dxa"/>
            <w:vAlign w:val="center"/>
          </w:tcPr>
          <w:p w:rsidR="00CA4C6A" w:rsidRPr="0066511F" w:rsidRDefault="00CA4C6A" w:rsidP="0066511F">
            <w:pPr>
              <w:jc w:val="center"/>
              <w:rPr>
                <w:rFonts w:ascii="Arial" w:hAnsi="Arial" w:cs="Arial"/>
              </w:rPr>
            </w:pPr>
            <w:r w:rsidRPr="0066511F">
              <w:rPr>
                <w:rFonts w:ascii="Arial" w:hAnsi="Arial" w:cs="Arial"/>
              </w:rPr>
              <w:t>Gasto Privado en Salud</w:t>
            </w:r>
          </w:p>
        </w:tc>
        <w:tc>
          <w:tcPr>
            <w:tcW w:w="36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824" w:type="dxa"/>
            <w:vAlign w:val="center"/>
          </w:tcPr>
          <w:p w:rsidR="00CA4C6A" w:rsidRPr="0066511F" w:rsidRDefault="00CA4C6A" w:rsidP="0066511F">
            <w:pPr>
              <w:jc w:val="center"/>
              <w:rPr>
                <w:rFonts w:ascii="Arial" w:hAnsi="Arial" w:cs="Arial"/>
              </w:rPr>
            </w:pPr>
            <w:r w:rsidRPr="0066511F">
              <w:rPr>
                <w:rFonts w:ascii="Arial" w:hAnsi="Arial" w:cs="Arial"/>
              </w:rPr>
              <w:t>Resto del Mundo</w:t>
            </w:r>
          </w:p>
        </w:tc>
      </w:tr>
      <w:bookmarkEnd w:id="0"/>
      <w:bookmarkEnd w:id="1"/>
    </w:tbl>
    <w:p w:rsidR="00BA4E96" w:rsidRDefault="00BA4E96" w:rsidP="00BA4E96">
      <w:pPr>
        <w:jc w:val="both"/>
        <w:rPr>
          <w:rFonts w:ascii="Arial" w:hAnsi="Arial" w:cs="Arial"/>
        </w:rPr>
      </w:pPr>
    </w:p>
    <w:p w:rsidR="00BA4E96" w:rsidRDefault="00BA4E96" w:rsidP="00BA4E96">
      <w:pPr>
        <w:jc w:val="both"/>
        <w:rPr>
          <w:rFonts w:ascii="Arial" w:hAnsi="Arial" w:cs="Arial"/>
        </w:rPr>
      </w:pPr>
    </w:p>
    <w:p w:rsidR="00D440C0" w:rsidRDefault="00BA4E96" w:rsidP="00BA4E96">
      <w:pPr>
        <w:jc w:val="both"/>
        <w:rPr>
          <w:rFonts w:ascii="Arial" w:hAnsi="Arial" w:cs="Arial"/>
        </w:rPr>
      </w:pPr>
      <w:r w:rsidRPr="00477703">
        <w:rPr>
          <w:rFonts w:ascii="Arial" w:hAnsi="Arial" w:cs="Arial"/>
        </w:rPr>
        <w:t xml:space="preserve">El </w:t>
      </w:r>
      <w:r>
        <w:rPr>
          <w:rFonts w:ascii="Arial" w:hAnsi="Arial" w:cs="Arial"/>
        </w:rPr>
        <w:t>Gasto Público</w:t>
      </w:r>
      <w:r w:rsidR="00D440C0">
        <w:rPr>
          <w:rFonts w:ascii="Arial" w:hAnsi="Arial" w:cs="Arial"/>
        </w:rPr>
        <w:t xml:space="preserve"> Total</w:t>
      </w:r>
      <w:r>
        <w:rPr>
          <w:rFonts w:ascii="Arial" w:hAnsi="Arial" w:cs="Arial"/>
        </w:rPr>
        <w:t xml:space="preserve"> en Salud</w:t>
      </w:r>
      <w:r w:rsidRPr="00477703">
        <w:rPr>
          <w:rFonts w:ascii="Arial" w:hAnsi="Arial" w:cs="Arial"/>
        </w:rPr>
        <w:t xml:space="preserve"> </w:t>
      </w:r>
      <w:r>
        <w:rPr>
          <w:rFonts w:ascii="Arial" w:hAnsi="Arial" w:cs="Arial"/>
        </w:rPr>
        <w:t>dentro del Boletín se</w:t>
      </w:r>
      <w:r w:rsidRPr="00477703">
        <w:rPr>
          <w:rFonts w:ascii="Arial" w:hAnsi="Arial" w:cs="Arial"/>
        </w:rPr>
        <w:t xml:space="preserve"> define a partir de</w:t>
      </w:r>
      <w:r>
        <w:rPr>
          <w:rFonts w:ascii="Arial" w:hAnsi="Arial" w:cs="Arial"/>
        </w:rPr>
        <w:t xml:space="preserve"> </w:t>
      </w:r>
      <w:r w:rsidRPr="00477703">
        <w:rPr>
          <w:rFonts w:ascii="Arial" w:hAnsi="Arial" w:cs="Arial"/>
        </w:rPr>
        <w:t>l</w:t>
      </w:r>
      <w:r>
        <w:rPr>
          <w:rFonts w:ascii="Arial" w:hAnsi="Arial" w:cs="Arial"/>
        </w:rPr>
        <w:t>a condición de asegu</w:t>
      </w:r>
      <w:r w:rsidR="003A201C">
        <w:rPr>
          <w:rFonts w:ascii="Arial" w:hAnsi="Arial" w:cs="Arial"/>
        </w:rPr>
        <w:t>ramiento, en población con seguridad social</w:t>
      </w:r>
      <w:r>
        <w:rPr>
          <w:rFonts w:ascii="Arial" w:hAnsi="Arial" w:cs="Arial"/>
        </w:rPr>
        <w:t xml:space="preserve"> y </w:t>
      </w:r>
      <w:r w:rsidR="003A201C">
        <w:rPr>
          <w:rFonts w:ascii="Arial" w:hAnsi="Arial" w:cs="Arial"/>
        </w:rPr>
        <w:t>sin seguridad social</w:t>
      </w:r>
      <w:r w:rsidR="00D440C0">
        <w:rPr>
          <w:rFonts w:ascii="Arial" w:hAnsi="Arial" w:cs="Arial"/>
        </w:rPr>
        <w:t>.</w:t>
      </w:r>
    </w:p>
    <w:p w:rsidR="00D440C0" w:rsidRDefault="00D440C0" w:rsidP="00BA4E96">
      <w:pPr>
        <w:jc w:val="both"/>
        <w:rPr>
          <w:rFonts w:ascii="Arial" w:hAnsi="Arial" w:cs="Arial"/>
        </w:rPr>
      </w:pPr>
    </w:p>
    <w:tbl>
      <w:tblPr>
        <w:tblW w:w="8624" w:type="dxa"/>
        <w:tblLayout w:type="fixed"/>
        <w:tblLook w:val="01E0"/>
      </w:tblPr>
      <w:tblGrid>
        <w:gridCol w:w="1908"/>
        <w:gridCol w:w="900"/>
        <w:gridCol w:w="2700"/>
        <w:gridCol w:w="720"/>
        <w:gridCol w:w="2396"/>
      </w:tblGrid>
      <w:tr w:rsidR="0066511F" w:rsidRPr="0066511F" w:rsidTr="0066511F">
        <w:trPr>
          <w:trHeight w:val="532"/>
        </w:trPr>
        <w:tc>
          <w:tcPr>
            <w:tcW w:w="1908" w:type="dxa"/>
            <w:vAlign w:val="center"/>
          </w:tcPr>
          <w:p w:rsidR="00D440C0" w:rsidRPr="0066511F" w:rsidRDefault="00D440C0" w:rsidP="0066511F">
            <w:pPr>
              <w:jc w:val="center"/>
              <w:rPr>
                <w:rFonts w:ascii="Arial" w:hAnsi="Arial" w:cs="Arial"/>
                <w:b/>
              </w:rPr>
            </w:pPr>
            <w:r w:rsidRPr="0066511F">
              <w:rPr>
                <w:rFonts w:ascii="Arial" w:hAnsi="Arial" w:cs="Arial"/>
                <w:b/>
              </w:rPr>
              <w:t>Gasto Público Total en Salud</w:t>
            </w:r>
          </w:p>
        </w:tc>
        <w:tc>
          <w:tcPr>
            <w:tcW w:w="900" w:type="dxa"/>
            <w:vAlign w:val="center"/>
          </w:tcPr>
          <w:p w:rsidR="00D440C0" w:rsidRPr="0066511F" w:rsidRDefault="00D440C0" w:rsidP="0066511F">
            <w:pPr>
              <w:jc w:val="center"/>
              <w:rPr>
                <w:rFonts w:ascii="Arial" w:hAnsi="Arial" w:cs="Arial"/>
              </w:rPr>
            </w:pPr>
            <w:r w:rsidRPr="0066511F">
              <w:rPr>
                <w:rFonts w:ascii="Arial" w:hAnsi="Arial" w:cs="Arial"/>
              </w:rPr>
              <w:t>=</w:t>
            </w:r>
          </w:p>
        </w:tc>
        <w:tc>
          <w:tcPr>
            <w:tcW w:w="2700" w:type="dxa"/>
            <w:vAlign w:val="center"/>
          </w:tcPr>
          <w:p w:rsidR="00D440C0" w:rsidRPr="0066511F" w:rsidRDefault="003A201C" w:rsidP="0066511F">
            <w:pPr>
              <w:jc w:val="center"/>
              <w:rPr>
                <w:rFonts w:ascii="Arial" w:hAnsi="Arial" w:cs="Arial"/>
              </w:rPr>
            </w:pPr>
            <w:r w:rsidRPr="0066511F">
              <w:rPr>
                <w:rFonts w:ascii="Arial" w:hAnsi="Arial" w:cs="Arial"/>
              </w:rPr>
              <w:t xml:space="preserve">Gasto en Salud para </w:t>
            </w:r>
            <w:smartTag w:uri="urn:schemas-microsoft-com:office:smarttags" w:element="PersonName">
              <w:smartTagPr>
                <w:attr w:name="ProductID" w:val="la Poblaci￳n"/>
              </w:smartTagPr>
              <w:r w:rsidRPr="0066511F">
                <w:rPr>
                  <w:rFonts w:ascii="Arial" w:hAnsi="Arial" w:cs="Arial"/>
                </w:rPr>
                <w:t>la</w:t>
              </w:r>
              <w:r w:rsidR="00D440C0" w:rsidRPr="0066511F">
                <w:rPr>
                  <w:rFonts w:ascii="Arial" w:hAnsi="Arial" w:cs="Arial"/>
                </w:rPr>
                <w:t xml:space="preserve"> Población</w:t>
              </w:r>
            </w:smartTag>
            <w:r w:rsidR="00D440C0" w:rsidRPr="0066511F">
              <w:rPr>
                <w:rFonts w:ascii="Arial" w:hAnsi="Arial" w:cs="Arial"/>
              </w:rPr>
              <w:t xml:space="preserve"> </w:t>
            </w:r>
            <w:r w:rsidRPr="0066511F">
              <w:rPr>
                <w:rFonts w:ascii="Arial" w:hAnsi="Arial" w:cs="Arial"/>
              </w:rPr>
              <w:t>con Seguridad Social</w:t>
            </w:r>
            <w:r w:rsidR="00D440C0" w:rsidRPr="0066511F">
              <w:rPr>
                <w:rFonts w:ascii="Arial" w:hAnsi="Arial" w:cs="Arial"/>
              </w:rPr>
              <w:t xml:space="preserve"> </w:t>
            </w:r>
          </w:p>
        </w:tc>
        <w:tc>
          <w:tcPr>
            <w:tcW w:w="720" w:type="dxa"/>
            <w:vAlign w:val="center"/>
          </w:tcPr>
          <w:p w:rsidR="00D440C0" w:rsidRPr="0066511F" w:rsidRDefault="00D440C0" w:rsidP="0066511F">
            <w:pPr>
              <w:jc w:val="center"/>
              <w:rPr>
                <w:rFonts w:ascii="Arial" w:hAnsi="Arial" w:cs="Arial"/>
              </w:rPr>
            </w:pPr>
            <w:r w:rsidRPr="0066511F">
              <w:rPr>
                <w:rFonts w:ascii="Arial" w:hAnsi="Arial" w:cs="Arial"/>
              </w:rPr>
              <w:t>+</w:t>
            </w:r>
          </w:p>
        </w:tc>
        <w:tc>
          <w:tcPr>
            <w:tcW w:w="2396" w:type="dxa"/>
            <w:vAlign w:val="center"/>
          </w:tcPr>
          <w:p w:rsidR="00D440C0" w:rsidRPr="0066511F" w:rsidRDefault="00D440C0" w:rsidP="0066511F">
            <w:pPr>
              <w:jc w:val="center"/>
              <w:rPr>
                <w:rFonts w:ascii="Arial" w:hAnsi="Arial" w:cs="Arial"/>
              </w:rPr>
            </w:pPr>
            <w:r w:rsidRPr="0066511F">
              <w:rPr>
                <w:rFonts w:ascii="Arial" w:hAnsi="Arial" w:cs="Arial"/>
              </w:rPr>
              <w:t>Gasto en Salud</w:t>
            </w:r>
            <w:r w:rsidR="003A201C" w:rsidRPr="0066511F">
              <w:rPr>
                <w:rFonts w:ascii="Arial" w:hAnsi="Arial" w:cs="Arial"/>
              </w:rPr>
              <w:t xml:space="preserve"> para </w:t>
            </w:r>
            <w:smartTag w:uri="urn:schemas-microsoft-com:office:smarttags" w:element="PersonName">
              <w:smartTagPr>
                <w:attr w:name="ProductID" w:val="la Poblaci￳n"/>
              </w:smartTagPr>
              <w:r w:rsidR="003A201C" w:rsidRPr="0066511F">
                <w:rPr>
                  <w:rFonts w:ascii="Arial" w:hAnsi="Arial" w:cs="Arial"/>
                </w:rPr>
                <w:t>la Población</w:t>
              </w:r>
            </w:smartTag>
            <w:r w:rsidR="003A201C" w:rsidRPr="0066511F">
              <w:rPr>
                <w:rFonts w:ascii="Arial" w:hAnsi="Arial" w:cs="Arial"/>
              </w:rPr>
              <w:t xml:space="preserve"> sin Seguridad Social</w:t>
            </w:r>
          </w:p>
        </w:tc>
      </w:tr>
    </w:tbl>
    <w:p w:rsidR="00D440C0" w:rsidRDefault="00D440C0" w:rsidP="00BA4E96">
      <w:pPr>
        <w:jc w:val="both"/>
        <w:rPr>
          <w:rFonts w:ascii="Arial" w:hAnsi="Arial" w:cs="Arial"/>
        </w:rPr>
      </w:pPr>
    </w:p>
    <w:p w:rsidR="00BA4E96" w:rsidRDefault="00FA5CDB" w:rsidP="00AC42C6">
      <w:pPr>
        <w:jc w:val="both"/>
        <w:rPr>
          <w:rFonts w:ascii="Arial" w:hAnsi="Arial" w:cs="Arial"/>
        </w:rPr>
      </w:pPr>
      <w:r>
        <w:rPr>
          <w:rFonts w:ascii="Arial" w:hAnsi="Arial" w:cs="Arial"/>
        </w:rPr>
        <w:t>El Gasto Público</w:t>
      </w:r>
      <w:r w:rsidR="003A201C">
        <w:rPr>
          <w:rFonts w:ascii="Arial" w:hAnsi="Arial" w:cs="Arial"/>
        </w:rPr>
        <w:t xml:space="preserve"> en Salud</w:t>
      </w:r>
      <w:r>
        <w:rPr>
          <w:rFonts w:ascii="Arial" w:hAnsi="Arial" w:cs="Arial"/>
        </w:rPr>
        <w:t xml:space="preserve"> </w:t>
      </w:r>
      <w:r w:rsidR="003A201C">
        <w:rPr>
          <w:rFonts w:ascii="Arial" w:hAnsi="Arial" w:cs="Arial"/>
        </w:rPr>
        <w:t>para la Población con Seguridad Social</w:t>
      </w:r>
      <w:r w:rsidR="00BA4E96">
        <w:rPr>
          <w:rFonts w:ascii="Arial" w:hAnsi="Arial" w:cs="Arial"/>
        </w:rPr>
        <w:t xml:space="preserve"> compr</w:t>
      </w:r>
      <w:r w:rsidR="009051E8">
        <w:rPr>
          <w:rFonts w:ascii="Arial" w:hAnsi="Arial" w:cs="Arial"/>
        </w:rPr>
        <w:t>ende el Gasto del IMSS, ISSSTE,</w:t>
      </w:r>
      <w:r w:rsidR="00BA4E96">
        <w:rPr>
          <w:rFonts w:ascii="Arial" w:hAnsi="Arial" w:cs="Arial"/>
        </w:rPr>
        <w:t xml:space="preserve"> PEMEX</w:t>
      </w:r>
      <w:r w:rsidR="00AC42C6">
        <w:rPr>
          <w:rFonts w:ascii="Arial" w:hAnsi="Arial" w:cs="Arial"/>
        </w:rPr>
        <w:t>,</w:t>
      </w:r>
      <w:r w:rsidR="00AC42C6" w:rsidRPr="00AC42C6">
        <w:t xml:space="preserve"> </w:t>
      </w:r>
      <w:r w:rsidR="00AC42C6" w:rsidRPr="00AC42C6">
        <w:rPr>
          <w:rFonts w:ascii="Arial" w:hAnsi="Arial" w:cs="Arial"/>
        </w:rPr>
        <w:t>ISSFAM</w:t>
      </w:r>
      <w:r w:rsidR="00AC42C6">
        <w:rPr>
          <w:rFonts w:ascii="Arial" w:hAnsi="Arial" w:cs="Arial"/>
        </w:rPr>
        <w:t>,</w:t>
      </w:r>
      <w:r w:rsidR="00AC42C6" w:rsidRPr="00AC42C6">
        <w:rPr>
          <w:rFonts w:ascii="Arial" w:hAnsi="Arial" w:cs="Arial"/>
        </w:rPr>
        <w:t xml:space="preserve"> </w:t>
      </w:r>
      <w:r w:rsidR="00AC42C6" w:rsidRPr="00AC42C6">
        <w:rPr>
          <w:rFonts w:ascii="Arial" w:hAnsi="Arial" w:cs="Arial"/>
        </w:rPr>
        <w:t>ISSEMYM</w:t>
      </w:r>
      <w:r w:rsidR="00AC42C6">
        <w:rPr>
          <w:rFonts w:ascii="Arial" w:hAnsi="Arial" w:cs="Arial"/>
        </w:rPr>
        <w:t xml:space="preserve">, ISSSTELEON, </w:t>
      </w:r>
      <w:r w:rsidR="00AC42C6" w:rsidRPr="00AC42C6">
        <w:rPr>
          <w:rFonts w:ascii="Arial" w:hAnsi="Arial" w:cs="Arial"/>
        </w:rPr>
        <w:t>ISSTECH</w:t>
      </w:r>
      <w:r w:rsidR="00AC42C6">
        <w:rPr>
          <w:rFonts w:ascii="Arial" w:hAnsi="Arial" w:cs="Arial"/>
        </w:rPr>
        <w:t xml:space="preserve"> e </w:t>
      </w:r>
      <w:r w:rsidR="00AC42C6" w:rsidRPr="00AC42C6">
        <w:rPr>
          <w:rFonts w:ascii="Arial" w:hAnsi="Arial" w:cs="Arial"/>
        </w:rPr>
        <w:t>ISSSTESON</w:t>
      </w:r>
      <w:r w:rsidR="00AC42C6">
        <w:rPr>
          <w:rFonts w:ascii="Arial" w:hAnsi="Arial" w:cs="Arial"/>
        </w:rPr>
        <w:t>.</w:t>
      </w:r>
    </w:p>
    <w:p w:rsidR="009051E8" w:rsidRDefault="009051E8" w:rsidP="00BA4E96">
      <w:pPr>
        <w:jc w:val="both"/>
        <w:rPr>
          <w:rFonts w:ascii="Arial" w:hAnsi="Arial" w:cs="Arial"/>
        </w:rPr>
      </w:pPr>
    </w:p>
    <w:p w:rsidR="009051E8" w:rsidRDefault="009051E8" w:rsidP="00BA4E96">
      <w:pPr>
        <w:jc w:val="both"/>
        <w:rPr>
          <w:rFonts w:ascii="Arial" w:hAnsi="Arial" w:cs="Arial"/>
        </w:rPr>
      </w:pPr>
    </w:p>
    <w:p w:rsidR="009051E8" w:rsidRDefault="009051E8" w:rsidP="00BA4E96">
      <w:pPr>
        <w:jc w:val="both"/>
        <w:rPr>
          <w:rFonts w:ascii="Arial" w:hAnsi="Arial" w:cs="Arial"/>
        </w:rPr>
      </w:pPr>
    </w:p>
    <w:tbl>
      <w:tblPr>
        <w:tblStyle w:val="Tablaconcuadrcula"/>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72"/>
        <w:gridCol w:w="331"/>
        <w:gridCol w:w="1233"/>
        <w:gridCol w:w="236"/>
        <w:gridCol w:w="1672"/>
        <w:gridCol w:w="236"/>
        <w:gridCol w:w="1504"/>
        <w:gridCol w:w="236"/>
        <w:gridCol w:w="1113"/>
        <w:gridCol w:w="236"/>
        <w:gridCol w:w="1211"/>
      </w:tblGrid>
      <w:tr w:rsidR="00890C6D" w:rsidRPr="00890C6D" w:rsidTr="00890C6D">
        <w:trPr>
          <w:trHeight w:val="792"/>
        </w:trPr>
        <w:tc>
          <w:tcPr>
            <w:tcW w:w="1172" w:type="dxa"/>
            <w:vMerge w:val="restart"/>
            <w:vAlign w:val="center"/>
          </w:tcPr>
          <w:p w:rsidR="00890C6D" w:rsidRPr="00890C6D" w:rsidRDefault="00890C6D" w:rsidP="009051E8">
            <w:pPr>
              <w:jc w:val="center"/>
              <w:rPr>
                <w:rFonts w:ascii="Arial" w:hAnsi="Arial" w:cs="Arial"/>
                <w:sz w:val="20"/>
              </w:rPr>
            </w:pPr>
            <w:r w:rsidRPr="00890C6D">
              <w:rPr>
                <w:rFonts w:ascii="Arial" w:hAnsi="Arial" w:cs="Arial"/>
                <w:b/>
                <w:sz w:val="20"/>
              </w:rPr>
              <w:t>Gasto en Salud para  la Población con Seguridad Social</w:t>
            </w:r>
          </w:p>
        </w:tc>
        <w:tc>
          <w:tcPr>
            <w:tcW w:w="331" w:type="dxa"/>
            <w:vMerge w:val="restart"/>
            <w:vAlign w:val="center"/>
          </w:tcPr>
          <w:p w:rsidR="00890C6D" w:rsidRPr="00890C6D" w:rsidRDefault="00890C6D" w:rsidP="009051E8">
            <w:pPr>
              <w:jc w:val="center"/>
              <w:rPr>
                <w:rFonts w:ascii="Arial" w:hAnsi="Arial" w:cs="Arial"/>
                <w:b/>
                <w:sz w:val="20"/>
              </w:rPr>
            </w:pPr>
            <w:r w:rsidRPr="00890C6D">
              <w:rPr>
                <w:rFonts w:ascii="Arial" w:hAnsi="Arial" w:cs="Arial"/>
                <w:b/>
                <w:sz w:val="20"/>
              </w:rPr>
              <w:t>=</w:t>
            </w:r>
          </w:p>
        </w:tc>
        <w:tc>
          <w:tcPr>
            <w:tcW w:w="1233" w:type="dxa"/>
            <w:vAlign w:val="center"/>
          </w:tcPr>
          <w:p w:rsidR="00890C6D" w:rsidRPr="00890C6D" w:rsidRDefault="00890C6D" w:rsidP="009051E8">
            <w:pPr>
              <w:jc w:val="center"/>
              <w:rPr>
                <w:rFonts w:ascii="Arial" w:hAnsi="Arial" w:cs="Arial"/>
                <w:b/>
                <w:sz w:val="20"/>
              </w:rPr>
            </w:pPr>
            <w:r w:rsidRPr="00890C6D">
              <w:rPr>
                <w:rFonts w:ascii="Arial" w:hAnsi="Arial" w:cs="Arial"/>
                <w:b/>
                <w:sz w:val="20"/>
              </w:rPr>
              <w:t>IMSS</w:t>
            </w:r>
          </w:p>
        </w:tc>
        <w:tc>
          <w:tcPr>
            <w:tcW w:w="236" w:type="dxa"/>
            <w:vAlign w:val="center"/>
          </w:tcPr>
          <w:p w:rsidR="00890C6D" w:rsidRPr="00890C6D" w:rsidRDefault="00890C6D" w:rsidP="009051E8">
            <w:pPr>
              <w:jc w:val="center"/>
              <w:rPr>
                <w:rFonts w:ascii="Arial" w:hAnsi="Arial" w:cs="Arial"/>
                <w:b/>
                <w:sz w:val="20"/>
              </w:rPr>
            </w:pPr>
            <w:r w:rsidRPr="00890C6D">
              <w:rPr>
                <w:rFonts w:ascii="Arial" w:hAnsi="Arial" w:cs="Arial"/>
                <w:b/>
                <w:sz w:val="20"/>
              </w:rPr>
              <w:t>+</w:t>
            </w:r>
          </w:p>
        </w:tc>
        <w:tc>
          <w:tcPr>
            <w:tcW w:w="1672" w:type="dxa"/>
            <w:vAlign w:val="center"/>
          </w:tcPr>
          <w:p w:rsidR="00890C6D" w:rsidRPr="00890C6D" w:rsidRDefault="00890C6D" w:rsidP="009051E8">
            <w:pPr>
              <w:jc w:val="center"/>
              <w:rPr>
                <w:rFonts w:ascii="Arial" w:hAnsi="Arial" w:cs="Arial"/>
                <w:b/>
                <w:sz w:val="20"/>
              </w:rPr>
            </w:pPr>
            <w:r w:rsidRPr="00890C6D">
              <w:rPr>
                <w:rFonts w:ascii="Arial" w:hAnsi="Arial" w:cs="Arial"/>
                <w:b/>
                <w:sz w:val="20"/>
              </w:rPr>
              <w:t>ISSSTE</w:t>
            </w:r>
          </w:p>
        </w:tc>
        <w:tc>
          <w:tcPr>
            <w:tcW w:w="236" w:type="dxa"/>
            <w:vAlign w:val="center"/>
          </w:tcPr>
          <w:p w:rsidR="00890C6D" w:rsidRPr="00890C6D" w:rsidRDefault="00890C6D" w:rsidP="009051E8">
            <w:pPr>
              <w:jc w:val="center"/>
              <w:rPr>
                <w:rFonts w:ascii="Arial" w:hAnsi="Arial" w:cs="Arial"/>
                <w:b/>
                <w:sz w:val="20"/>
              </w:rPr>
            </w:pPr>
            <w:r w:rsidRPr="00890C6D">
              <w:rPr>
                <w:rFonts w:ascii="Arial" w:hAnsi="Arial" w:cs="Arial"/>
                <w:b/>
                <w:sz w:val="20"/>
              </w:rPr>
              <w:t>+</w:t>
            </w:r>
          </w:p>
        </w:tc>
        <w:tc>
          <w:tcPr>
            <w:tcW w:w="1504" w:type="dxa"/>
            <w:vAlign w:val="center"/>
          </w:tcPr>
          <w:p w:rsidR="00890C6D" w:rsidRPr="00890C6D" w:rsidRDefault="00890C6D" w:rsidP="009051E8">
            <w:pPr>
              <w:jc w:val="center"/>
              <w:rPr>
                <w:rFonts w:ascii="Arial" w:hAnsi="Arial" w:cs="Arial"/>
                <w:b/>
                <w:sz w:val="20"/>
              </w:rPr>
            </w:pPr>
            <w:r w:rsidRPr="00890C6D">
              <w:rPr>
                <w:rFonts w:ascii="Arial" w:hAnsi="Arial" w:cs="Arial"/>
                <w:b/>
                <w:sz w:val="20"/>
              </w:rPr>
              <w:t>PEMEX</w:t>
            </w:r>
          </w:p>
        </w:tc>
        <w:tc>
          <w:tcPr>
            <w:tcW w:w="236" w:type="dxa"/>
            <w:vAlign w:val="center"/>
          </w:tcPr>
          <w:p w:rsidR="00890C6D" w:rsidRPr="00890C6D" w:rsidRDefault="00890C6D" w:rsidP="009051E8">
            <w:pPr>
              <w:jc w:val="center"/>
              <w:rPr>
                <w:rFonts w:ascii="Arial" w:hAnsi="Arial" w:cs="Arial"/>
                <w:b/>
                <w:sz w:val="20"/>
              </w:rPr>
            </w:pPr>
            <w:r w:rsidRPr="00890C6D">
              <w:rPr>
                <w:rFonts w:ascii="Arial" w:hAnsi="Arial" w:cs="Arial"/>
                <w:b/>
                <w:sz w:val="20"/>
              </w:rPr>
              <w:t>+</w:t>
            </w:r>
          </w:p>
        </w:tc>
        <w:tc>
          <w:tcPr>
            <w:tcW w:w="1113" w:type="dxa"/>
            <w:vAlign w:val="center"/>
          </w:tcPr>
          <w:p w:rsidR="00890C6D" w:rsidRPr="00890C6D" w:rsidRDefault="00890C6D" w:rsidP="009051E8">
            <w:pPr>
              <w:jc w:val="center"/>
              <w:rPr>
                <w:rFonts w:ascii="Arial" w:hAnsi="Arial" w:cs="Arial"/>
                <w:b/>
                <w:sz w:val="20"/>
              </w:rPr>
            </w:pPr>
            <w:r w:rsidRPr="00890C6D">
              <w:rPr>
                <w:rFonts w:ascii="Arial" w:hAnsi="Arial" w:cs="Arial"/>
                <w:b/>
                <w:sz w:val="20"/>
                <w:lang w:val="en-US"/>
              </w:rPr>
              <w:t>ISSFAM</w:t>
            </w:r>
          </w:p>
        </w:tc>
        <w:tc>
          <w:tcPr>
            <w:tcW w:w="236" w:type="dxa"/>
            <w:vAlign w:val="center"/>
          </w:tcPr>
          <w:p w:rsidR="00890C6D" w:rsidRPr="00890C6D" w:rsidRDefault="00890C6D" w:rsidP="009051E8">
            <w:pPr>
              <w:jc w:val="center"/>
              <w:rPr>
                <w:rFonts w:ascii="Arial" w:hAnsi="Arial" w:cs="Arial"/>
                <w:b/>
                <w:sz w:val="20"/>
                <w:lang w:val="en-US"/>
              </w:rPr>
            </w:pPr>
            <w:r w:rsidRPr="00890C6D">
              <w:rPr>
                <w:rFonts w:ascii="Arial" w:hAnsi="Arial" w:cs="Arial"/>
                <w:b/>
                <w:sz w:val="20"/>
                <w:lang w:val="en-US"/>
              </w:rPr>
              <w:t>+</w:t>
            </w:r>
          </w:p>
        </w:tc>
        <w:tc>
          <w:tcPr>
            <w:tcW w:w="1211" w:type="dxa"/>
            <w:vAlign w:val="center"/>
          </w:tcPr>
          <w:p w:rsidR="00890C6D" w:rsidRPr="00890C6D" w:rsidRDefault="00890C6D" w:rsidP="009051E8">
            <w:pPr>
              <w:jc w:val="center"/>
              <w:rPr>
                <w:rFonts w:ascii="Arial" w:hAnsi="Arial" w:cs="Arial"/>
                <w:b/>
                <w:sz w:val="20"/>
                <w:lang w:val="en-US"/>
              </w:rPr>
            </w:pPr>
            <w:r w:rsidRPr="00890C6D">
              <w:rPr>
                <w:rFonts w:ascii="Arial" w:hAnsi="Arial" w:cs="Arial"/>
                <w:b/>
                <w:sz w:val="20"/>
                <w:lang w:val="en-US"/>
              </w:rPr>
              <w:t>ISSEMYM</w:t>
            </w:r>
          </w:p>
        </w:tc>
      </w:tr>
      <w:tr w:rsidR="00890C6D" w:rsidRPr="00890C6D" w:rsidTr="00890C6D">
        <w:trPr>
          <w:trHeight w:val="1129"/>
        </w:trPr>
        <w:tc>
          <w:tcPr>
            <w:tcW w:w="1172" w:type="dxa"/>
            <w:vMerge/>
          </w:tcPr>
          <w:p w:rsidR="00890C6D" w:rsidRPr="00890C6D" w:rsidRDefault="00890C6D" w:rsidP="00BA4E96">
            <w:pPr>
              <w:jc w:val="both"/>
              <w:rPr>
                <w:rFonts w:ascii="Arial" w:hAnsi="Arial" w:cs="Arial"/>
                <w:sz w:val="20"/>
              </w:rPr>
            </w:pPr>
          </w:p>
        </w:tc>
        <w:tc>
          <w:tcPr>
            <w:tcW w:w="331" w:type="dxa"/>
            <w:vMerge/>
            <w:vAlign w:val="center"/>
          </w:tcPr>
          <w:p w:rsidR="00890C6D" w:rsidRPr="00890C6D" w:rsidRDefault="00890C6D" w:rsidP="00890C6D">
            <w:pPr>
              <w:jc w:val="center"/>
              <w:rPr>
                <w:rFonts w:ascii="Arial" w:hAnsi="Arial" w:cs="Arial"/>
                <w:sz w:val="20"/>
              </w:rPr>
            </w:pPr>
          </w:p>
        </w:tc>
        <w:tc>
          <w:tcPr>
            <w:tcW w:w="1233" w:type="dxa"/>
            <w:vAlign w:val="center"/>
          </w:tcPr>
          <w:p w:rsidR="00890C6D" w:rsidRPr="00890C6D" w:rsidRDefault="00890C6D" w:rsidP="00890C6D">
            <w:pPr>
              <w:jc w:val="center"/>
              <w:rPr>
                <w:rFonts w:ascii="Arial" w:hAnsi="Arial" w:cs="Arial"/>
                <w:b/>
                <w:sz w:val="20"/>
              </w:rPr>
            </w:pPr>
            <w:r w:rsidRPr="00890C6D">
              <w:rPr>
                <w:rFonts w:ascii="Arial" w:hAnsi="Arial" w:cs="Arial"/>
                <w:b/>
                <w:sz w:val="20"/>
                <w:lang w:val="en-US"/>
              </w:rPr>
              <w:t>ISSTECH</w:t>
            </w:r>
          </w:p>
        </w:tc>
        <w:tc>
          <w:tcPr>
            <w:tcW w:w="236" w:type="dxa"/>
            <w:vAlign w:val="center"/>
          </w:tcPr>
          <w:p w:rsidR="00890C6D" w:rsidRPr="00890C6D" w:rsidRDefault="00890C6D" w:rsidP="00890C6D">
            <w:pPr>
              <w:jc w:val="center"/>
              <w:rPr>
                <w:rFonts w:ascii="Arial" w:hAnsi="Arial" w:cs="Arial"/>
                <w:b/>
                <w:sz w:val="20"/>
              </w:rPr>
            </w:pPr>
            <w:r w:rsidRPr="00890C6D">
              <w:rPr>
                <w:rFonts w:ascii="Arial" w:hAnsi="Arial" w:cs="Arial"/>
                <w:b/>
                <w:sz w:val="20"/>
              </w:rPr>
              <w:t>+</w:t>
            </w:r>
          </w:p>
        </w:tc>
        <w:tc>
          <w:tcPr>
            <w:tcW w:w="1672" w:type="dxa"/>
            <w:vAlign w:val="center"/>
          </w:tcPr>
          <w:p w:rsidR="00890C6D" w:rsidRPr="00890C6D" w:rsidRDefault="00890C6D" w:rsidP="00890C6D">
            <w:pPr>
              <w:jc w:val="center"/>
              <w:rPr>
                <w:rFonts w:ascii="Arial" w:hAnsi="Arial" w:cs="Arial"/>
                <w:b/>
                <w:sz w:val="20"/>
              </w:rPr>
            </w:pPr>
            <w:r w:rsidRPr="00890C6D">
              <w:rPr>
                <w:rFonts w:ascii="Arial" w:hAnsi="Arial" w:cs="Arial"/>
                <w:b/>
                <w:sz w:val="20"/>
                <w:lang w:val="en-US"/>
              </w:rPr>
              <w:t>ISSSTELEON</w:t>
            </w:r>
          </w:p>
        </w:tc>
        <w:tc>
          <w:tcPr>
            <w:tcW w:w="236" w:type="dxa"/>
            <w:vAlign w:val="center"/>
          </w:tcPr>
          <w:p w:rsidR="00890C6D" w:rsidRPr="00890C6D" w:rsidRDefault="00890C6D" w:rsidP="00890C6D">
            <w:pPr>
              <w:jc w:val="center"/>
              <w:rPr>
                <w:rFonts w:ascii="Arial" w:hAnsi="Arial" w:cs="Arial"/>
                <w:b/>
                <w:sz w:val="20"/>
              </w:rPr>
            </w:pPr>
            <w:r w:rsidRPr="00890C6D">
              <w:rPr>
                <w:rFonts w:ascii="Arial" w:hAnsi="Arial" w:cs="Arial"/>
                <w:b/>
                <w:sz w:val="20"/>
              </w:rPr>
              <w:t>+</w:t>
            </w:r>
          </w:p>
        </w:tc>
        <w:tc>
          <w:tcPr>
            <w:tcW w:w="1504" w:type="dxa"/>
            <w:vAlign w:val="center"/>
          </w:tcPr>
          <w:p w:rsidR="00890C6D" w:rsidRPr="00890C6D" w:rsidRDefault="00890C6D" w:rsidP="00890C6D">
            <w:pPr>
              <w:jc w:val="center"/>
              <w:rPr>
                <w:rFonts w:ascii="Arial" w:hAnsi="Arial" w:cs="Arial"/>
                <w:b/>
                <w:sz w:val="20"/>
              </w:rPr>
            </w:pPr>
            <w:r w:rsidRPr="00890C6D">
              <w:rPr>
                <w:rFonts w:ascii="Arial" w:hAnsi="Arial" w:cs="Arial"/>
                <w:b/>
                <w:sz w:val="20"/>
                <w:lang w:val="en-US"/>
              </w:rPr>
              <w:t>ISSSTESON</w:t>
            </w:r>
          </w:p>
        </w:tc>
        <w:tc>
          <w:tcPr>
            <w:tcW w:w="236" w:type="dxa"/>
            <w:vAlign w:val="center"/>
          </w:tcPr>
          <w:p w:rsidR="00890C6D" w:rsidRPr="00890C6D" w:rsidRDefault="00890C6D" w:rsidP="00890C6D">
            <w:pPr>
              <w:jc w:val="center"/>
              <w:rPr>
                <w:rFonts w:ascii="Arial" w:hAnsi="Arial" w:cs="Arial"/>
                <w:b/>
                <w:sz w:val="20"/>
              </w:rPr>
            </w:pPr>
          </w:p>
        </w:tc>
        <w:tc>
          <w:tcPr>
            <w:tcW w:w="1113" w:type="dxa"/>
            <w:vAlign w:val="center"/>
          </w:tcPr>
          <w:p w:rsidR="00890C6D" w:rsidRPr="00890C6D" w:rsidRDefault="00890C6D" w:rsidP="00890C6D">
            <w:pPr>
              <w:jc w:val="center"/>
              <w:rPr>
                <w:rFonts w:ascii="Arial" w:hAnsi="Arial" w:cs="Arial"/>
                <w:b/>
                <w:sz w:val="20"/>
              </w:rPr>
            </w:pPr>
          </w:p>
        </w:tc>
        <w:tc>
          <w:tcPr>
            <w:tcW w:w="236" w:type="dxa"/>
          </w:tcPr>
          <w:p w:rsidR="00890C6D" w:rsidRPr="00890C6D" w:rsidRDefault="00890C6D" w:rsidP="00BA4E96">
            <w:pPr>
              <w:jc w:val="both"/>
              <w:rPr>
                <w:rFonts w:ascii="Arial" w:hAnsi="Arial" w:cs="Arial"/>
                <w:b/>
                <w:sz w:val="20"/>
              </w:rPr>
            </w:pPr>
          </w:p>
        </w:tc>
        <w:tc>
          <w:tcPr>
            <w:tcW w:w="1211" w:type="dxa"/>
          </w:tcPr>
          <w:p w:rsidR="00890C6D" w:rsidRPr="00890C6D" w:rsidRDefault="00890C6D" w:rsidP="00BA4E96">
            <w:pPr>
              <w:jc w:val="both"/>
              <w:rPr>
                <w:rFonts w:ascii="Arial" w:hAnsi="Arial" w:cs="Arial"/>
                <w:b/>
                <w:sz w:val="20"/>
              </w:rPr>
            </w:pPr>
          </w:p>
        </w:tc>
      </w:tr>
    </w:tbl>
    <w:p w:rsidR="009051E8" w:rsidRDefault="009051E8" w:rsidP="00BA4E96">
      <w:pPr>
        <w:jc w:val="both"/>
        <w:rPr>
          <w:rFonts w:ascii="Arial" w:hAnsi="Arial" w:cs="Arial"/>
        </w:rPr>
      </w:pPr>
    </w:p>
    <w:p w:rsidR="008C3B85" w:rsidRPr="00477703" w:rsidRDefault="008C3B85" w:rsidP="00BA4E96">
      <w:pPr>
        <w:jc w:val="both"/>
        <w:rPr>
          <w:rFonts w:ascii="Arial" w:hAnsi="Arial" w:cs="Arial"/>
        </w:rPr>
      </w:pPr>
    </w:p>
    <w:p w:rsidR="00BA4E96" w:rsidRDefault="00FA5CDB" w:rsidP="00BA4E96">
      <w:pPr>
        <w:jc w:val="both"/>
        <w:rPr>
          <w:rFonts w:ascii="Arial" w:hAnsi="Arial" w:cs="Arial"/>
        </w:rPr>
      </w:pPr>
      <w:r>
        <w:rPr>
          <w:rFonts w:ascii="Arial" w:hAnsi="Arial" w:cs="Arial"/>
        </w:rPr>
        <w:t xml:space="preserve">El Gasto Público </w:t>
      </w:r>
      <w:r w:rsidR="00BA4E96">
        <w:rPr>
          <w:rFonts w:ascii="Arial" w:hAnsi="Arial" w:cs="Arial"/>
        </w:rPr>
        <w:t>e</w:t>
      </w:r>
      <w:r>
        <w:rPr>
          <w:rFonts w:ascii="Arial" w:hAnsi="Arial" w:cs="Arial"/>
        </w:rPr>
        <w:t>n</w:t>
      </w:r>
      <w:r w:rsidR="00DD231A">
        <w:rPr>
          <w:rFonts w:ascii="Arial" w:hAnsi="Arial" w:cs="Arial"/>
        </w:rPr>
        <w:t xml:space="preserve"> Salud para la</w:t>
      </w:r>
      <w:r w:rsidR="00BA4E96">
        <w:rPr>
          <w:rFonts w:ascii="Arial" w:hAnsi="Arial" w:cs="Arial"/>
        </w:rPr>
        <w:t xml:space="preserve"> Población </w:t>
      </w:r>
      <w:r w:rsidR="00DD231A">
        <w:rPr>
          <w:rFonts w:ascii="Arial" w:hAnsi="Arial" w:cs="Arial"/>
        </w:rPr>
        <w:t>si</w:t>
      </w:r>
      <w:r w:rsidR="00BA4E96">
        <w:rPr>
          <w:rFonts w:ascii="Arial" w:hAnsi="Arial" w:cs="Arial"/>
        </w:rPr>
        <w:t>n</w:t>
      </w:r>
      <w:r w:rsidR="00DD231A">
        <w:rPr>
          <w:rFonts w:ascii="Arial" w:hAnsi="Arial" w:cs="Arial"/>
        </w:rPr>
        <w:t xml:space="preserve"> Seguridad Social, </w:t>
      </w:r>
      <w:r w:rsidR="00BA4E96">
        <w:rPr>
          <w:rFonts w:ascii="Arial" w:hAnsi="Arial" w:cs="Arial"/>
        </w:rPr>
        <w:t xml:space="preserve">comprende el </w:t>
      </w:r>
      <w:r w:rsidR="00285FCC">
        <w:rPr>
          <w:rFonts w:ascii="Arial" w:hAnsi="Arial" w:cs="Arial"/>
        </w:rPr>
        <w:t>gasto de la Secretaria de Salud,</w:t>
      </w:r>
      <w:r w:rsidR="00BA4E96">
        <w:rPr>
          <w:rFonts w:ascii="Arial" w:hAnsi="Arial" w:cs="Arial"/>
        </w:rPr>
        <w:t xml:space="preserve"> IMSS-Oportunidades,</w:t>
      </w:r>
      <w:r w:rsidR="00285FCC">
        <w:rPr>
          <w:rFonts w:ascii="Arial" w:hAnsi="Arial" w:cs="Arial"/>
        </w:rPr>
        <w:t xml:space="preserve"> </w:t>
      </w:r>
      <w:r w:rsidR="00BA4E96">
        <w:rPr>
          <w:rFonts w:ascii="Arial" w:hAnsi="Arial" w:cs="Arial"/>
        </w:rPr>
        <w:t>el Fondo de Aportaciones para los Servicios de Salud (FASSA)</w:t>
      </w:r>
      <w:r w:rsidR="00AC42C6">
        <w:rPr>
          <w:rFonts w:ascii="Arial" w:hAnsi="Arial" w:cs="Arial"/>
        </w:rPr>
        <w:t>, de SEDENA, SEMAR</w:t>
      </w:r>
      <w:r w:rsidR="00285FCC">
        <w:rPr>
          <w:rFonts w:ascii="Arial" w:hAnsi="Arial" w:cs="Arial"/>
        </w:rPr>
        <w:t xml:space="preserve"> y de los gobiernos estatales.</w:t>
      </w:r>
    </w:p>
    <w:p w:rsidR="008C3B85" w:rsidRDefault="008C3B85" w:rsidP="00BA4E96">
      <w:pPr>
        <w:jc w:val="both"/>
        <w:rPr>
          <w:rFonts w:ascii="Arial" w:hAnsi="Arial" w:cs="Arial"/>
        </w:rPr>
      </w:pPr>
    </w:p>
    <w:p w:rsidR="00BA4E96" w:rsidRDefault="00BA4E96" w:rsidP="00BA4E96">
      <w:pPr>
        <w:jc w:val="both"/>
        <w:rPr>
          <w:rFonts w:ascii="Arial" w:hAnsi="Arial" w:cs="Arial"/>
        </w:rPr>
      </w:pPr>
    </w:p>
    <w:tbl>
      <w:tblPr>
        <w:tblW w:w="0" w:type="auto"/>
        <w:tblLayout w:type="fixed"/>
        <w:tblLook w:val="01E0"/>
      </w:tblPr>
      <w:tblGrid>
        <w:gridCol w:w="1548"/>
        <w:gridCol w:w="251"/>
        <w:gridCol w:w="1428"/>
        <w:gridCol w:w="283"/>
        <w:gridCol w:w="1843"/>
        <w:gridCol w:w="284"/>
        <w:gridCol w:w="1701"/>
        <w:gridCol w:w="283"/>
        <w:gridCol w:w="1099"/>
      </w:tblGrid>
      <w:tr w:rsidR="00AC42C6" w:rsidRPr="00AC42C6" w:rsidTr="00285FCC">
        <w:trPr>
          <w:trHeight w:val="1356"/>
        </w:trPr>
        <w:tc>
          <w:tcPr>
            <w:tcW w:w="1548" w:type="dxa"/>
            <w:vMerge w:val="restart"/>
            <w:vAlign w:val="center"/>
          </w:tcPr>
          <w:p w:rsidR="00AC42C6" w:rsidRPr="00AC42C6" w:rsidRDefault="00AC42C6" w:rsidP="0066511F">
            <w:pPr>
              <w:jc w:val="center"/>
              <w:rPr>
                <w:rFonts w:ascii="Arial" w:hAnsi="Arial" w:cs="Arial"/>
                <w:b/>
                <w:sz w:val="20"/>
              </w:rPr>
            </w:pPr>
            <w:r w:rsidRPr="00AC42C6">
              <w:rPr>
                <w:rFonts w:ascii="Arial" w:hAnsi="Arial" w:cs="Arial"/>
                <w:b/>
                <w:sz w:val="20"/>
              </w:rPr>
              <w:t>Gasto en Salud para la Población sin Seguridad Social</w:t>
            </w:r>
          </w:p>
        </w:tc>
        <w:tc>
          <w:tcPr>
            <w:tcW w:w="251" w:type="dxa"/>
            <w:vMerge w:val="restart"/>
            <w:vAlign w:val="center"/>
          </w:tcPr>
          <w:p w:rsidR="00AC42C6" w:rsidRPr="00AC42C6" w:rsidRDefault="00AC42C6" w:rsidP="0066511F">
            <w:pPr>
              <w:jc w:val="center"/>
              <w:rPr>
                <w:rFonts w:ascii="Arial" w:hAnsi="Arial" w:cs="Arial"/>
                <w:b/>
                <w:sz w:val="20"/>
              </w:rPr>
            </w:pPr>
            <w:r w:rsidRPr="00AC42C6">
              <w:rPr>
                <w:rFonts w:ascii="Arial" w:hAnsi="Arial" w:cs="Arial"/>
                <w:b/>
                <w:sz w:val="20"/>
              </w:rPr>
              <w:t>=</w:t>
            </w:r>
          </w:p>
        </w:tc>
        <w:tc>
          <w:tcPr>
            <w:tcW w:w="1428" w:type="dxa"/>
            <w:vAlign w:val="center"/>
          </w:tcPr>
          <w:p w:rsidR="00AC42C6" w:rsidRPr="00AC42C6" w:rsidRDefault="00AC42C6" w:rsidP="00285FCC">
            <w:pPr>
              <w:jc w:val="center"/>
              <w:rPr>
                <w:rFonts w:ascii="Arial" w:hAnsi="Arial" w:cs="Arial"/>
                <w:b/>
                <w:sz w:val="20"/>
              </w:rPr>
            </w:pPr>
            <w:r w:rsidRPr="00AC42C6">
              <w:rPr>
                <w:rFonts w:ascii="Arial" w:hAnsi="Arial" w:cs="Arial"/>
                <w:b/>
                <w:sz w:val="20"/>
              </w:rPr>
              <w:t>Secretaria de Salud</w:t>
            </w:r>
          </w:p>
          <w:p w:rsidR="00AC42C6" w:rsidRPr="00AC42C6" w:rsidRDefault="00AC42C6" w:rsidP="00285FCC">
            <w:pPr>
              <w:jc w:val="center"/>
              <w:rPr>
                <w:rFonts w:ascii="Arial" w:hAnsi="Arial" w:cs="Arial"/>
                <w:b/>
                <w:sz w:val="20"/>
              </w:rPr>
            </w:pPr>
            <w:r w:rsidRPr="00AC42C6">
              <w:rPr>
                <w:rFonts w:ascii="Arial" w:hAnsi="Arial" w:cs="Arial"/>
                <w:b/>
                <w:sz w:val="20"/>
              </w:rPr>
              <w:t>(Ramo 12)</w:t>
            </w:r>
          </w:p>
        </w:tc>
        <w:tc>
          <w:tcPr>
            <w:tcW w:w="283"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w:t>
            </w:r>
          </w:p>
        </w:tc>
        <w:tc>
          <w:tcPr>
            <w:tcW w:w="1843"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IMSS-Oportunidades</w:t>
            </w:r>
          </w:p>
          <w:p w:rsidR="00AC42C6" w:rsidRPr="00AC42C6" w:rsidRDefault="00AC42C6" w:rsidP="0066511F">
            <w:pPr>
              <w:jc w:val="center"/>
              <w:rPr>
                <w:rFonts w:ascii="Arial" w:hAnsi="Arial" w:cs="Arial"/>
                <w:b/>
                <w:sz w:val="20"/>
              </w:rPr>
            </w:pPr>
            <w:r w:rsidRPr="00AC42C6">
              <w:rPr>
                <w:rFonts w:ascii="Arial" w:hAnsi="Arial" w:cs="Arial"/>
                <w:b/>
                <w:sz w:val="20"/>
              </w:rPr>
              <w:t>(Ramo 19)</w:t>
            </w:r>
          </w:p>
        </w:tc>
        <w:tc>
          <w:tcPr>
            <w:tcW w:w="284"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w:t>
            </w:r>
          </w:p>
        </w:tc>
        <w:tc>
          <w:tcPr>
            <w:tcW w:w="1701" w:type="dxa"/>
            <w:vAlign w:val="center"/>
          </w:tcPr>
          <w:p w:rsidR="00AC42C6" w:rsidRPr="00AC42C6" w:rsidRDefault="00AC42C6" w:rsidP="00285FCC">
            <w:pPr>
              <w:jc w:val="center"/>
              <w:rPr>
                <w:rFonts w:ascii="Arial" w:hAnsi="Arial" w:cs="Arial"/>
                <w:b/>
                <w:sz w:val="20"/>
              </w:rPr>
            </w:pPr>
            <w:r w:rsidRPr="00AC42C6">
              <w:rPr>
                <w:rFonts w:ascii="Arial" w:hAnsi="Arial" w:cs="Arial"/>
                <w:b/>
                <w:sz w:val="20"/>
              </w:rPr>
              <w:t xml:space="preserve">Fondo de Aportaciones para los Servicios de Salud </w:t>
            </w:r>
          </w:p>
          <w:p w:rsidR="00AC42C6" w:rsidRPr="00AC42C6" w:rsidRDefault="00AC42C6" w:rsidP="00285FCC">
            <w:pPr>
              <w:jc w:val="center"/>
              <w:rPr>
                <w:rFonts w:ascii="Arial" w:hAnsi="Arial" w:cs="Arial"/>
                <w:b/>
                <w:sz w:val="20"/>
              </w:rPr>
            </w:pPr>
            <w:r w:rsidRPr="00AC42C6">
              <w:rPr>
                <w:rFonts w:ascii="Arial" w:hAnsi="Arial" w:cs="Arial"/>
                <w:b/>
                <w:sz w:val="20"/>
              </w:rPr>
              <w:t>(Ramo 33)</w:t>
            </w:r>
          </w:p>
        </w:tc>
        <w:tc>
          <w:tcPr>
            <w:tcW w:w="283"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w:t>
            </w:r>
          </w:p>
        </w:tc>
        <w:tc>
          <w:tcPr>
            <w:tcW w:w="1099"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Gasto Estatal</w:t>
            </w:r>
          </w:p>
        </w:tc>
      </w:tr>
      <w:tr w:rsidR="00AC42C6" w:rsidRPr="00AC42C6" w:rsidTr="00285FCC">
        <w:trPr>
          <w:trHeight w:val="1356"/>
        </w:trPr>
        <w:tc>
          <w:tcPr>
            <w:tcW w:w="1548" w:type="dxa"/>
            <w:vMerge/>
            <w:vAlign w:val="center"/>
          </w:tcPr>
          <w:p w:rsidR="00AC42C6" w:rsidRPr="00AC42C6" w:rsidRDefault="00AC42C6" w:rsidP="0066511F">
            <w:pPr>
              <w:jc w:val="center"/>
              <w:rPr>
                <w:rFonts w:ascii="Arial" w:hAnsi="Arial" w:cs="Arial"/>
                <w:b/>
                <w:sz w:val="20"/>
              </w:rPr>
            </w:pPr>
          </w:p>
        </w:tc>
        <w:tc>
          <w:tcPr>
            <w:tcW w:w="251" w:type="dxa"/>
            <w:vMerge/>
            <w:vAlign w:val="center"/>
          </w:tcPr>
          <w:p w:rsidR="00AC42C6" w:rsidRPr="00AC42C6" w:rsidRDefault="00AC42C6" w:rsidP="0066511F">
            <w:pPr>
              <w:jc w:val="center"/>
              <w:rPr>
                <w:rFonts w:ascii="Arial" w:hAnsi="Arial" w:cs="Arial"/>
                <w:b/>
                <w:sz w:val="20"/>
              </w:rPr>
            </w:pPr>
          </w:p>
        </w:tc>
        <w:tc>
          <w:tcPr>
            <w:tcW w:w="1428" w:type="dxa"/>
            <w:vAlign w:val="center"/>
          </w:tcPr>
          <w:p w:rsidR="00AC42C6" w:rsidRPr="00AC42C6" w:rsidRDefault="00AC42C6" w:rsidP="00285FCC">
            <w:pPr>
              <w:jc w:val="center"/>
              <w:rPr>
                <w:rFonts w:ascii="Arial" w:hAnsi="Arial" w:cs="Arial"/>
                <w:b/>
                <w:sz w:val="20"/>
              </w:rPr>
            </w:pPr>
            <w:r w:rsidRPr="00AC42C6">
              <w:rPr>
                <w:rFonts w:ascii="Arial" w:hAnsi="Arial" w:cs="Arial"/>
                <w:b/>
                <w:sz w:val="20"/>
              </w:rPr>
              <w:t>SEDENA (Ramo 7)</w:t>
            </w:r>
          </w:p>
        </w:tc>
        <w:tc>
          <w:tcPr>
            <w:tcW w:w="283"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w:t>
            </w:r>
          </w:p>
        </w:tc>
        <w:tc>
          <w:tcPr>
            <w:tcW w:w="1843"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SEMAR</w:t>
            </w:r>
          </w:p>
        </w:tc>
        <w:tc>
          <w:tcPr>
            <w:tcW w:w="284" w:type="dxa"/>
            <w:vAlign w:val="center"/>
          </w:tcPr>
          <w:p w:rsidR="00AC42C6" w:rsidRPr="00AC42C6" w:rsidRDefault="00AC42C6" w:rsidP="0066511F">
            <w:pPr>
              <w:jc w:val="center"/>
              <w:rPr>
                <w:rFonts w:ascii="Arial" w:hAnsi="Arial" w:cs="Arial"/>
                <w:b/>
                <w:sz w:val="20"/>
              </w:rPr>
            </w:pPr>
          </w:p>
        </w:tc>
        <w:tc>
          <w:tcPr>
            <w:tcW w:w="1701" w:type="dxa"/>
            <w:vAlign w:val="center"/>
          </w:tcPr>
          <w:p w:rsidR="00AC42C6" w:rsidRPr="00AC42C6" w:rsidRDefault="00AC42C6" w:rsidP="00285FCC">
            <w:pPr>
              <w:jc w:val="center"/>
              <w:rPr>
                <w:rFonts w:ascii="Arial" w:hAnsi="Arial" w:cs="Arial"/>
                <w:b/>
                <w:sz w:val="20"/>
              </w:rPr>
            </w:pPr>
          </w:p>
        </w:tc>
        <w:tc>
          <w:tcPr>
            <w:tcW w:w="283" w:type="dxa"/>
            <w:vAlign w:val="center"/>
          </w:tcPr>
          <w:p w:rsidR="00AC42C6" w:rsidRPr="00AC42C6" w:rsidRDefault="00AC42C6" w:rsidP="0066511F">
            <w:pPr>
              <w:jc w:val="center"/>
              <w:rPr>
                <w:rFonts w:ascii="Arial" w:hAnsi="Arial" w:cs="Arial"/>
                <w:b/>
                <w:sz w:val="20"/>
              </w:rPr>
            </w:pPr>
          </w:p>
        </w:tc>
        <w:tc>
          <w:tcPr>
            <w:tcW w:w="1099" w:type="dxa"/>
            <w:vAlign w:val="center"/>
          </w:tcPr>
          <w:p w:rsidR="00AC42C6" w:rsidRPr="00AC42C6" w:rsidRDefault="00AC42C6" w:rsidP="0066511F">
            <w:pPr>
              <w:jc w:val="center"/>
              <w:rPr>
                <w:rFonts w:ascii="Arial" w:hAnsi="Arial" w:cs="Arial"/>
                <w:b/>
                <w:sz w:val="20"/>
              </w:rPr>
            </w:pPr>
          </w:p>
        </w:tc>
      </w:tr>
    </w:tbl>
    <w:p w:rsidR="00BA4E96" w:rsidRDefault="00BA4E96"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r>
        <w:rPr>
          <w:rFonts w:ascii="Arial" w:hAnsi="Arial" w:cs="Arial"/>
        </w:rPr>
        <w:t>Por otra parte, el Gasto Privado en Salud se integra del gasto de los Hogares e Instituciones sin Fines de Lucro, Cuotas de Recuperación y Seguros Médicos Privados. La información se encuentra disponible solo a nivel nacional para dichos conceptos.</w:t>
      </w:r>
    </w:p>
    <w:p w:rsidR="00CF7D0E" w:rsidRDefault="00CF7D0E" w:rsidP="00BA4E96">
      <w:pPr>
        <w:jc w:val="both"/>
        <w:rPr>
          <w:rFonts w:ascii="Arial" w:hAnsi="Arial" w:cs="Arial"/>
        </w:rPr>
      </w:pPr>
    </w:p>
    <w:p w:rsidR="00CF7D0E" w:rsidRDefault="00CF7D0E" w:rsidP="00BA4E96">
      <w:pPr>
        <w:jc w:val="both"/>
        <w:rPr>
          <w:rFonts w:ascii="Arial" w:hAnsi="Arial" w:cs="Arial"/>
        </w:rPr>
      </w:pPr>
    </w:p>
    <w:tbl>
      <w:tblPr>
        <w:tblW w:w="8592" w:type="dxa"/>
        <w:tblLayout w:type="fixed"/>
        <w:tblLook w:val="01E0"/>
      </w:tblPr>
      <w:tblGrid>
        <w:gridCol w:w="1548"/>
        <w:gridCol w:w="540"/>
        <w:gridCol w:w="1980"/>
        <w:gridCol w:w="360"/>
        <w:gridCol w:w="1980"/>
        <w:gridCol w:w="360"/>
        <w:gridCol w:w="1824"/>
      </w:tblGrid>
      <w:tr w:rsidR="00CF7D0E" w:rsidRPr="0066511F" w:rsidTr="00EE7B2A">
        <w:trPr>
          <w:trHeight w:val="1464"/>
        </w:trPr>
        <w:tc>
          <w:tcPr>
            <w:tcW w:w="1548" w:type="dxa"/>
            <w:vAlign w:val="center"/>
          </w:tcPr>
          <w:p w:rsidR="00CF7D0E" w:rsidRPr="0066511F" w:rsidRDefault="00CF7D0E" w:rsidP="00CF7D0E">
            <w:pPr>
              <w:jc w:val="center"/>
              <w:rPr>
                <w:rFonts w:ascii="Arial" w:hAnsi="Arial" w:cs="Arial"/>
                <w:b/>
              </w:rPr>
            </w:pPr>
            <w:r w:rsidRPr="0066511F">
              <w:rPr>
                <w:rFonts w:ascii="Arial" w:hAnsi="Arial" w:cs="Arial"/>
                <w:b/>
              </w:rPr>
              <w:t xml:space="preserve">Gasto </w:t>
            </w:r>
            <w:r>
              <w:rPr>
                <w:rFonts w:ascii="Arial" w:hAnsi="Arial" w:cs="Arial"/>
                <w:b/>
              </w:rPr>
              <w:t>Privado</w:t>
            </w:r>
            <w:r w:rsidRPr="0066511F">
              <w:rPr>
                <w:rFonts w:ascii="Arial" w:hAnsi="Arial" w:cs="Arial"/>
                <w:b/>
              </w:rPr>
              <w:t xml:space="preserve"> en Salud</w:t>
            </w:r>
          </w:p>
        </w:tc>
        <w:tc>
          <w:tcPr>
            <w:tcW w:w="540" w:type="dxa"/>
            <w:vAlign w:val="center"/>
          </w:tcPr>
          <w:p w:rsidR="00CF7D0E" w:rsidRPr="0066511F" w:rsidRDefault="00CF7D0E" w:rsidP="00D50FBF">
            <w:pPr>
              <w:jc w:val="center"/>
              <w:rPr>
                <w:rFonts w:ascii="Arial" w:hAnsi="Arial" w:cs="Arial"/>
              </w:rPr>
            </w:pPr>
            <w:r w:rsidRPr="0066511F">
              <w:rPr>
                <w:rFonts w:ascii="Arial" w:hAnsi="Arial" w:cs="Arial"/>
              </w:rPr>
              <w:t>=</w:t>
            </w:r>
          </w:p>
        </w:tc>
        <w:tc>
          <w:tcPr>
            <w:tcW w:w="1980" w:type="dxa"/>
            <w:vAlign w:val="center"/>
          </w:tcPr>
          <w:p w:rsidR="00CF7D0E" w:rsidRPr="0066511F" w:rsidRDefault="00CF7D0E" w:rsidP="00CF7D0E">
            <w:pPr>
              <w:jc w:val="center"/>
              <w:rPr>
                <w:rFonts w:ascii="Arial" w:hAnsi="Arial" w:cs="Arial"/>
              </w:rPr>
            </w:pPr>
            <w:r w:rsidRPr="0066511F">
              <w:rPr>
                <w:rFonts w:ascii="Arial" w:hAnsi="Arial" w:cs="Arial"/>
              </w:rPr>
              <w:t xml:space="preserve">Gasto </w:t>
            </w:r>
            <w:r>
              <w:rPr>
                <w:rFonts w:ascii="Arial" w:hAnsi="Arial" w:cs="Arial"/>
              </w:rPr>
              <w:t>en Salud de los Hogares e Instituciones sin Fines de Lucro</w:t>
            </w:r>
          </w:p>
        </w:tc>
        <w:tc>
          <w:tcPr>
            <w:tcW w:w="360" w:type="dxa"/>
            <w:vAlign w:val="center"/>
          </w:tcPr>
          <w:p w:rsidR="00CF7D0E" w:rsidRPr="0066511F" w:rsidRDefault="00CF7D0E" w:rsidP="00D50FBF">
            <w:pPr>
              <w:jc w:val="center"/>
              <w:rPr>
                <w:rFonts w:ascii="Arial" w:hAnsi="Arial" w:cs="Arial"/>
              </w:rPr>
            </w:pPr>
            <w:r w:rsidRPr="0066511F">
              <w:rPr>
                <w:rFonts w:ascii="Arial" w:hAnsi="Arial" w:cs="Arial"/>
              </w:rPr>
              <w:t>+</w:t>
            </w:r>
          </w:p>
        </w:tc>
        <w:tc>
          <w:tcPr>
            <w:tcW w:w="1980" w:type="dxa"/>
            <w:vAlign w:val="center"/>
          </w:tcPr>
          <w:p w:rsidR="00CF7D0E" w:rsidRPr="0066511F" w:rsidRDefault="00CF7D0E" w:rsidP="00D50FBF">
            <w:pPr>
              <w:jc w:val="center"/>
              <w:rPr>
                <w:rFonts w:ascii="Arial" w:hAnsi="Arial" w:cs="Arial"/>
              </w:rPr>
            </w:pPr>
            <w:r>
              <w:rPr>
                <w:rFonts w:ascii="Arial" w:hAnsi="Arial" w:cs="Arial"/>
              </w:rPr>
              <w:t>Cuotas de Recuperación</w:t>
            </w:r>
          </w:p>
        </w:tc>
        <w:tc>
          <w:tcPr>
            <w:tcW w:w="360" w:type="dxa"/>
            <w:vAlign w:val="center"/>
          </w:tcPr>
          <w:p w:rsidR="00CF7D0E" w:rsidRPr="0066511F" w:rsidRDefault="00CF7D0E" w:rsidP="00D50FBF">
            <w:pPr>
              <w:jc w:val="center"/>
              <w:rPr>
                <w:rFonts w:ascii="Arial" w:hAnsi="Arial" w:cs="Arial"/>
              </w:rPr>
            </w:pPr>
            <w:r w:rsidRPr="0066511F">
              <w:rPr>
                <w:rFonts w:ascii="Arial" w:hAnsi="Arial" w:cs="Arial"/>
              </w:rPr>
              <w:t>+</w:t>
            </w:r>
          </w:p>
        </w:tc>
        <w:tc>
          <w:tcPr>
            <w:tcW w:w="1824" w:type="dxa"/>
            <w:vAlign w:val="center"/>
          </w:tcPr>
          <w:p w:rsidR="00CF7D0E" w:rsidRPr="0066511F" w:rsidRDefault="00CF7D0E" w:rsidP="00CF7D0E">
            <w:pPr>
              <w:jc w:val="center"/>
              <w:rPr>
                <w:rFonts w:ascii="Arial" w:hAnsi="Arial" w:cs="Arial"/>
              </w:rPr>
            </w:pPr>
            <w:r>
              <w:rPr>
                <w:rFonts w:ascii="Arial" w:hAnsi="Arial" w:cs="Arial"/>
              </w:rPr>
              <w:t>Seguros Médicos Privados</w:t>
            </w:r>
          </w:p>
        </w:tc>
      </w:tr>
    </w:tbl>
    <w:p w:rsidR="00CF7D0E" w:rsidRDefault="00CF7D0E" w:rsidP="00BA4E96">
      <w:pPr>
        <w:jc w:val="both"/>
        <w:rPr>
          <w:rFonts w:ascii="Arial" w:hAnsi="Arial" w:cs="Arial"/>
        </w:rPr>
      </w:pPr>
    </w:p>
    <w:p w:rsidR="00EE7B2A" w:rsidRDefault="00EE7B2A"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r>
        <w:rPr>
          <w:rFonts w:ascii="Arial" w:hAnsi="Arial" w:cs="Arial"/>
        </w:rPr>
        <w:t>Por lo tanto, el esquema de financiamie</w:t>
      </w:r>
      <w:r w:rsidR="00CE0C79">
        <w:rPr>
          <w:rFonts w:ascii="Arial" w:hAnsi="Arial" w:cs="Arial"/>
        </w:rPr>
        <w:t>nto del sector salud de México es</w:t>
      </w:r>
      <w:r>
        <w:rPr>
          <w:rFonts w:ascii="Arial" w:hAnsi="Arial" w:cs="Arial"/>
        </w:rPr>
        <w:t xml:space="preserve"> </w:t>
      </w:r>
      <w:r w:rsidR="00CE0C79">
        <w:rPr>
          <w:rFonts w:ascii="Arial" w:hAnsi="Arial" w:cs="Arial"/>
        </w:rPr>
        <w:t>el siguiente</w:t>
      </w:r>
      <w:r>
        <w:rPr>
          <w:rFonts w:ascii="Arial" w:hAnsi="Arial" w:cs="Arial"/>
        </w:rPr>
        <w:t>:</w:t>
      </w:r>
    </w:p>
    <w:p w:rsidR="00BE7670" w:rsidRDefault="00BE7670" w:rsidP="00BA4E96">
      <w:pPr>
        <w:jc w:val="both"/>
        <w:rPr>
          <w:rFonts w:ascii="Arial" w:hAnsi="Arial" w:cs="Arial"/>
        </w:rPr>
      </w:pPr>
    </w:p>
    <w:p w:rsidR="00BE7670" w:rsidRDefault="00CC77C1" w:rsidP="00BA4E96">
      <w:pPr>
        <w:jc w:val="both"/>
        <w:rPr>
          <w:rFonts w:ascii="Arial" w:hAnsi="Arial" w:cs="Arial"/>
        </w:rPr>
      </w:pPr>
      <w:r>
        <w:rPr>
          <w:rFonts w:ascii="Arial" w:hAnsi="Arial" w:cs="Arial"/>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235.2pt;margin-top:12.85pt;width:191.25pt;height:197.1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" stroked="f">
            <v:textbox>
              <w:txbxContent>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Secretaria de Salud (Ramo 12)</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FASSA (Ramo 33)</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IMSS-Oportunidades (Ramo 19)</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Gasto Estatal</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SEDENA</w:t>
                  </w:r>
                  <w:r w:rsidR="00AC42C6">
                    <w:rPr>
                      <w:rFonts w:ascii="Arial" w:hAnsi="Arial" w:cs="Arial"/>
                      <w:sz w:val="22"/>
                      <w:lang w:val="es-MX"/>
                    </w:rPr>
                    <w:t xml:space="preserve"> (Ramo 7)</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SEMAR</w:t>
                  </w:r>
                  <w:r w:rsidR="00AC42C6">
                    <w:rPr>
                      <w:rFonts w:ascii="Arial" w:hAnsi="Arial" w:cs="Arial"/>
                      <w:sz w:val="22"/>
                      <w:lang w:val="es-MX"/>
                    </w:rPr>
                    <w:t xml:space="preserve"> (Ramo 13)</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IMSS</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ISSSTE</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PEMEX</w:t>
                  </w:r>
                </w:p>
                <w:p w:rsidR="00CE0C79" w:rsidRPr="00AC42C6" w:rsidRDefault="00CE0C79" w:rsidP="00CE0C79">
                  <w:pPr>
                    <w:pStyle w:val="Prrafodelista"/>
                    <w:numPr>
                      <w:ilvl w:val="0"/>
                      <w:numId w:val="4"/>
                    </w:numPr>
                    <w:rPr>
                      <w:rFonts w:ascii="Arial" w:hAnsi="Arial" w:cs="Arial"/>
                      <w:sz w:val="22"/>
                    </w:rPr>
                  </w:pPr>
                  <w:r>
                    <w:rPr>
                      <w:rFonts w:ascii="Arial" w:hAnsi="Arial" w:cs="Arial"/>
                      <w:sz w:val="22"/>
                      <w:lang w:val="es-MX"/>
                    </w:rPr>
                    <w:t>ISSFAM</w:t>
                  </w:r>
                </w:p>
                <w:p w:rsidR="00AC42C6" w:rsidRDefault="00AC42C6" w:rsidP="00AC42C6">
                  <w:pPr>
                    <w:pStyle w:val="Prrafodelista"/>
                    <w:numPr>
                      <w:ilvl w:val="0"/>
                      <w:numId w:val="4"/>
                    </w:numPr>
                    <w:rPr>
                      <w:rFonts w:ascii="Arial" w:hAnsi="Arial" w:cs="Arial"/>
                      <w:sz w:val="22"/>
                    </w:rPr>
                  </w:pPr>
                  <w:r w:rsidRPr="00AC42C6">
                    <w:rPr>
                      <w:rFonts w:ascii="Arial" w:hAnsi="Arial" w:cs="Arial"/>
                      <w:sz w:val="22"/>
                    </w:rPr>
                    <w:t>ISSEMYM</w:t>
                  </w:r>
                </w:p>
                <w:p w:rsidR="00AC42C6" w:rsidRDefault="00AC42C6" w:rsidP="00AC42C6">
                  <w:pPr>
                    <w:pStyle w:val="Prrafodelista"/>
                    <w:numPr>
                      <w:ilvl w:val="0"/>
                      <w:numId w:val="4"/>
                    </w:numPr>
                    <w:rPr>
                      <w:rFonts w:ascii="Arial" w:hAnsi="Arial" w:cs="Arial"/>
                      <w:sz w:val="22"/>
                    </w:rPr>
                  </w:pPr>
                  <w:r w:rsidRPr="00AC42C6">
                    <w:rPr>
                      <w:rFonts w:ascii="Arial" w:hAnsi="Arial" w:cs="Arial"/>
                      <w:sz w:val="22"/>
                    </w:rPr>
                    <w:t>ISSTECH</w:t>
                  </w:r>
                </w:p>
                <w:p w:rsidR="00AC42C6" w:rsidRDefault="00AC42C6" w:rsidP="00AC42C6">
                  <w:pPr>
                    <w:pStyle w:val="Prrafodelista"/>
                    <w:numPr>
                      <w:ilvl w:val="0"/>
                      <w:numId w:val="4"/>
                    </w:numPr>
                    <w:rPr>
                      <w:rFonts w:ascii="Arial" w:hAnsi="Arial" w:cs="Arial"/>
                      <w:sz w:val="22"/>
                    </w:rPr>
                  </w:pPr>
                  <w:r>
                    <w:rPr>
                      <w:rFonts w:ascii="Arial" w:hAnsi="Arial" w:cs="Arial"/>
                      <w:sz w:val="22"/>
                    </w:rPr>
                    <w:t>ISSSTELEON</w:t>
                  </w:r>
                </w:p>
                <w:p w:rsidR="00AC42C6" w:rsidRPr="00CE0C79" w:rsidRDefault="00AC42C6" w:rsidP="00AC42C6">
                  <w:pPr>
                    <w:pStyle w:val="Prrafodelista"/>
                    <w:numPr>
                      <w:ilvl w:val="0"/>
                      <w:numId w:val="4"/>
                    </w:numPr>
                    <w:rPr>
                      <w:rFonts w:ascii="Arial" w:hAnsi="Arial" w:cs="Arial"/>
                      <w:sz w:val="22"/>
                    </w:rPr>
                  </w:pPr>
                  <w:r w:rsidRPr="00AC42C6">
                    <w:rPr>
                      <w:rFonts w:ascii="Arial" w:hAnsi="Arial" w:cs="Arial"/>
                      <w:sz w:val="22"/>
                    </w:rPr>
                    <w:t>ISSSTESON</w:t>
                  </w:r>
                  <w:r w:rsidRPr="00AC42C6">
                    <w:rPr>
                      <w:rFonts w:ascii="Arial" w:hAnsi="Arial" w:cs="Arial"/>
                      <w:sz w:val="22"/>
                    </w:rPr>
                    <w:tab/>
                  </w:r>
                  <w:r w:rsidRPr="00AC42C6">
                    <w:rPr>
                      <w:rFonts w:ascii="Arial" w:hAnsi="Arial" w:cs="Arial"/>
                      <w:sz w:val="22"/>
                    </w:rPr>
                    <w:tab/>
                  </w:r>
                  <w:r w:rsidRPr="00AC42C6">
                    <w:rPr>
                      <w:rFonts w:ascii="Arial" w:hAnsi="Arial" w:cs="Arial"/>
                      <w:sz w:val="22"/>
                    </w:rPr>
                    <w:tab/>
                  </w:r>
                  <w:r w:rsidRPr="00AC42C6">
                    <w:rPr>
                      <w:rFonts w:ascii="Arial" w:hAnsi="Arial" w:cs="Arial"/>
                      <w:sz w:val="22"/>
                    </w:rPr>
                    <w:tab/>
                  </w:r>
                </w:p>
              </w:txbxContent>
            </v:textbox>
          </v:shape>
        </w:pict>
      </w:r>
    </w:p>
    <w:p w:rsidR="00BE7670" w:rsidRDefault="00CC77C1" w:rsidP="00BA4E96">
      <w:pPr>
        <w:jc w:val="both"/>
        <w:rPr>
          <w:rFonts w:ascii="Arial" w:hAnsi="Arial" w:cs="Arial"/>
        </w:rPr>
      </w:pPr>
      <w:r>
        <w:rPr>
          <w:rFonts w:ascii="Arial" w:hAnsi="Arial" w:cs="Arial"/>
          <w:noProof/>
          <w:lang w:val="es-MX" w:eastAsia="es-MX"/>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7 Abrir llave" o:spid="_x0000_s1033" type="#_x0000_t87" style="position:absolute;left:0;text-align:left;margin-left:214.95pt;margin-top:3.55pt;width:9.75pt;height:185.4pt;z-index:2516715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" adj="129" strokecolor="black [3213]"/>
        </w:pict>
      </w:r>
    </w:p>
    <w:p w:rsidR="00BE7670" w:rsidRDefault="00BE7670"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C77C1" w:rsidP="00BA4E96">
      <w:pPr>
        <w:jc w:val="both"/>
        <w:rPr>
          <w:rFonts w:ascii="Arial" w:hAnsi="Arial" w:cs="Arial"/>
        </w:rPr>
      </w:pPr>
      <w:r>
        <w:rPr>
          <w:rFonts w:ascii="Arial" w:hAnsi="Arial" w:cs="Arial"/>
          <w:noProof/>
          <w:lang w:val="es-MX" w:eastAsia="es-MX"/>
        </w:rPr>
        <w:pict>
          <v:shape id="_x0000_s1027" type="#_x0000_t202" style="position:absolute;left:0;text-align:left;margin-left:134.7pt;margin-top:.15pt;width:67.5pt;height:110.55pt;z-index:2516633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" stroked="f">
            <v:textbox style="mso-fit-shape-to-text:t">
              <w:txbxContent>
                <w:p w:rsidR="00CE0C79" w:rsidRPr="00CE0C79" w:rsidRDefault="00CE0C79" w:rsidP="00CE0C79">
                  <w:pPr>
                    <w:rPr>
                      <w:rFonts w:ascii="Arial" w:hAnsi="Arial" w:cs="Arial"/>
                      <w:b/>
                    </w:rPr>
                  </w:pPr>
                  <w:r w:rsidRPr="00CE0C79">
                    <w:rPr>
                      <w:rFonts w:ascii="Arial" w:hAnsi="Arial" w:cs="Arial"/>
                      <w:b/>
                    </w:rPr>
                    <w:t xml:space="preserve">Gasto </w:t>
                  </w:r>
                  <w:r>
                    <w:rPr>
                      <w:rFonts w:ascii="Arial" w:hAnsi="Arial" w:cs="Arial"/>
                      <w:b/>
                    </w:rPr>
                    <w:t xml:space="preserve">Público </w:t>
                  </w:r>
                  <w:r w:rsidRPr="00CE0C79">
                    <w:rPr>
                      <w:rFonts w:ascii="Arial" w:hAnsi="Arial" w:cs="Arial"/>
                      <w:b/>
                    </w:rPr>
                    <w:t>en Salud</w:t>
                  </w:r>
                </w:p>
              </w:txbxContent>
            </v:textbox>
          </v:shape>
        </w:pict>
      </w:r>
    </w:p>
    <w:p w:rsidR="00CF7D0E" w:rsidRDefault="00CC77C1" w:rsidP="00BA4E96">
      <w:pPr>
        <w:jc w:val="both"/>
        <w:rPr>
          <w:rFonts w:ascii="Arial" w:hAnsi="Arial" w:cs="Arial"/>
        </w:rPr>
      </w:pPr>
      <w:r>
        <w:rPr>
          <w:rFonts w:ascii="Arial" w:hAnsi="Arial" w:cs="Arial"/>
          <w:noProof/>
          <w:lang w:val="es-MX" w:eastAsia="es-MX"/>
        </w:rPr>
        <w:pict>
          <v:shape id="2 Abrir llave" o:spid="_x0000_s1032" type="#_x0000_t87" style="position:absolute;left:0;text-align:left;margin-left:107.7pt;margin-top:10.35pt;width:9.75pt;height:166.5pt;z-index:2516592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" adj="105" strokecolor="black [3213]"/>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C77C1" w:rsidP="00BA4E96">
      <w:pPr>
        <w:jc w:val="both"/>
        <w:rPr>
          <w:rFonts w:ascii="Arial" w:hAnsi="Arial" w:cs="Arial"/>
        </w:rPr>
      </w:pPr>
      <w:r>
        <w:rPr>
          <w:rFonts w:ascii="Arial" w:hAnsi="Arial" w:cs="Arial"/>
          <w:noProof/>
          <w:lang w:val="es-MX" w:eastAsia="es-MX"/>
        </w:rPr>
        <w:pict>
          <v:shape id="_x0000_s1028" type="#_x0000_t202" style="position:absolute;left:0;text-align:left;margin-left:12.45pt;margin-top:10.65pt;width:67.5pt;height:110.55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" stroked="f">
            <v:textbox style="mso-fit-shape-to-text:t">
              <w:txbxContent>
                <w:p w:rsidR="00BE7670" w:rsidRPr="00CE0C79" w:rsidRDefault="00BE7670">
                  <w:pPr>
                    <w:rPr>
                      <w:rFonts w:ascii="Arial" w:hAnsi="Arial" w:cs="Arial"/>
                      <w:b/>
                    </w:rPr>
                  </w:pPr>
                  <w:r w:rsidRPr="00CE0C79">
                    <w:rPr>
                      <w:rFonts w:ascii="Arial" w:hAnsi="Arial" w:cs="Arial"/>
                      <w:b/>
                    </w:rPr>
                    <w:t>Gasto Total en Salud</w:t>
                  </w:r>
                </w:p>
              </w:txbxContent>
            </v:textbox>
          </v:shape>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C77C1" w:rsidP="00BA4E96">
      <w:pPr>
        <w:jc w:val="both"/>
        <w:rPr>
          <w:rFonts w:ascii="Arial" w:hAnsi="Arial" w:cs="Arial"/>
        </w:rPr>
      </w:pPr>
      <w:r>
        <w:rPr>
          <w:rFonts w:ascii="Arial" w:hAnsi="Arial" w:cs="Arial"/>
          <w:noProof/>
          <w:lang w:val="es-MX" w:eastAsia="es-MX"/>
        </w:rPr>
        <w:pict>
          <v:shape id="_x0000_s1029" type="#_x0000_t202" style="position:absolute;left:0;text-align:left;margin-left:235.2pt;margin-top:5.1pt;width:191.25pt;height:69.7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" stroked="f">
            <v:textbox>
              <w:txbxContent>
                <w:p w:rsidR="00CE0C79" w:rsidRPr="00CE0C79" w:rsidRDefault="00CE0C79" w:rsidP="00CE0C79">
                  <w:pPr>
                    <w:pStyle w:val="Prrafodelista"/>
                    <w:numPr>
                      <w:ilvl w:val="0"/>
                      <w:numId w:val="4"/>
                    </w:numPr>
                    <w:rPr>
                      <w:rFonts w:ascii="Arial" w:hAnsi="Arial" w:cs="Arial"/>
                      <w:sz w:val="22"/>
                    </w:rPr>
                  </w:pPr>
                  <w:r w:rsidRPr="00CE0C79">
                    <w:rPr>
                      <w:rFonts w:ascii="Arial" w:hAnsi="Arial" w:cs="Arial"/>
                      <w:sz w:val="22"/>
                      <w:lang w:val="es-MX"/>
                    </w:rPr>
                    <w:t>Gasto de los hogares</w:t>
                  </w:r>
                  <w:r>
                    <w:rPr>
                      <w:rFonts w:ascii="Arial" w:hAnsi="Arial" w:cs="Arial"/>
                      <w:sz w:val="22"/>
                      <w:lang w:val="es-MX"/>
                    </w:rPr>
                    <w:t xml:space="preserve"> e Instituciones sin Fines de Lucro</w:t>
                  </w:r>
                </w:p>
                <w:p w:rsidR="00CE0C79" w:rsidRDefault="00CE0C79" w:rsidP="00CE0C79">
                  <w:pPr>
                    <w:pStyle w:val="Prrafodelista"/>
                    <w:numPr>
                      <w:ilvl w:val="0"/>
                      <w:numId w:val="4"/>
                    </w:numPr>
                    <w:rPr>
                      <w:rFonts w:ascii="Arial" w:hAnsi="Arial" w:cs="Arial"/>
                      <w:sz w:val="22"/>
                    </w:rPr>
                  </w:pPr>
                  <w:r>
                    <w:rPr>
                      <w:rFonts w:ascii="Arial" w:hAnsi="Arial" w:cs="Arial"/>
                      <w:sz w:val="22"/>
                    </w:rPr>
                    <w:t>Cuotas de Recuperación</w:t>
                  </w:r>
                </w:p>
                <w:p w:rsidR="00CE0C79" w:rsidRPr="00CE0C79" w:rsidRDefault="00CE0C79" w:rsidP="00CE0C79">
                  <w:pPr>
                    <w:pStyle w:val="Prrafodelista"/>
                    <w:numPr>
                      <w:ilvl w:val="0"/>
                      <w:numId w:val="4"/>
                    </w:numPr>
                    <w:rPr>
                      <w:rFonts w:ascii="Arial" w:hAnsi="Arial" w:cs="Arial"/>
                      <w:sz w:val="22"/>
                    </w:rPr>
                  </w:pPr>
                  <w:r>
                    <w:rPr>
                      <w:rFonts w:ascii="Arial" w:hAnsi="Arial" w:cs="Arial"/>
                      <w:sz w:val="22"/>
                    </w:rPr>
                    <w:t>Seguros Médicos Privados</w:t>
                  </w:r>
                </w:p>
              </w:txbxContent>
            </v:textbox>
          </v:shape>
        </w:pict>
      </w:r>
      <w:r>
        <w:rPr>
          <w:rFonts w:ascii="Arial" w:hAnsi="Arial" w:cs="Arial"/>
          <w:noProof/>
          <w:lang w:val="es-MX" w:eastAsia="es-MX"/>
        </w:rPr>
        <w:pict>
          <v:shape id="8 Abrir llave" o:spid="_x0000_s1031" type="#_x0000_t87" style="position:absolute;left:0;text-align:left;margin-left:217.2pt;margin-top:4.35pt;width:14.25pt;height:64.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" adj="398" strokecolor="black [3213]"/>
        </w:pict>
      </w:r>
    </w:p>
    <w:p w:rsidR="00CF7D0E" w:rsidRDefault="00CC77C1" w:rsidP="00BA4E96">
      <w:pPr>
        <w:jc w:val="both"/>
        <w:rPr>
          <w:rFonts w:ascii="Arial" w:hAnsi="Arial" w:cs="Arial"/>
        </w:rPr>
      </w:pPr>
      <w:r>
        <w:rPr>
          <w:rFonts w:ascii="Arial" w:hAnsi="Arial" w:cs="Arial"/>
          <w:noProof/>
          <w:lang w:val="es-MX" w:eastAsia="es-MX"/>
        </w:rPr>
        <w:pict>
          <v:shape id="_x0000_s1030" type="#_x0000_t202" style="position:absolute;left:0;text-align:left;margin-left:139.2pt;margin-top:.5pt;width:67.5pt;height:110.55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" stroked="f">
            <v:textbox style="mso-fit-shape-to-text:t">
              <w:txbxContent>
                <w:p w:rsidR="00CE0C79" w:rsidRPr="00CE0C79" w:rsidRDefault="00CE0C79" w:rsidP="00CE0C79">
                  <w:pPr>
                    <w:rPr>
                      <w:rFonts w:ascii="Arial" w:hAnsi="Arial" w:cs="Arial"/>
                      <w:b/>
                    </w:rPr>
                  </w:pPr>
                  <w:r w:rsidRPr="00CE0C79">
                    <w:rPr>
                      <w:rFonts w:ascii="Arial" w:hAnsi="Arial" w:cs="Arial"/>
                      <w:b/>
                    </w:rPr>
                    <w:t xml:space="preserve">Gasto </w:t>
                  </w:r>
                  <w:r>
                    <w:rPr>
                      <w:rFonts w:ascii="Arial" w:hAnsi="Arial" w:cs="Arial"/>
                      <w:b/>
                    </w:rPr>
                    <w:t xml:space="preserve">Privado </w:t>
                  </w:r>
                  <w:r w:rsidRPr="00CE0C79">
                    <w:rPr>
                      <w:rFonts w:ascii="Arial" w:hAnsi="Arial" w:cs="Arial"/>
                      <w:b/>
                    </w:rPr>
                    <w:t>en Salud</w:t>
                  </w:r>
                </w:p>
              </w:txbxContent>
            </v:textbox>
          </v:shape>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BA4E96" w:rsidRDefault="00EE7B2A" w:rsidP="00BA4E96">
      <w:pPr>
        <w:jc w:val="both"/>
        <w:rPr>
          <w:rFonts w:ascii="Arial" w:hAnsi="Arial" w:cs="Arial"/>
        </w:rPr>
      </w:pPr>
      <w:r>
        <w:rPr>
          <w:rFonts w:ascii="Arial" w:hAnsi="Arial" w:cs="Arial"/>
        </w:rPr>
        <w:lastRenderedPageBreak/>
        <w:t xml:space="preserve">Por otra parte, el registro de la información del gasto público se realiza </w:t>
      </w:r>
      <w:r w:rsidR="00AC42C6">
        <w:rPr>
          <w:rFonts w:ascii="Arial" w:hAnsi="Arial" w:cs="Arial"/>
        </w:rPr>
        <w:t>de acuerdo a</w:t>
      </w:r>
      <w:r>
        <w:rPr>
          <w:rFonts w:ascii="Arial" w:hAnsi="Arial" w:cs="Arial"/>
        </w:rPr>
        <w:t xml:space="preserve"> los clasificadores del gasto que rigen la administración pública: Clasificador por Objeto del Gasto, Clasificador por Actividad In</w:t>
      </w:r>
      <w:r w:rsidR="00AC42C6">
        <w:rPr>
          <w:rFonts w:ascii="Arial" w:hAnsi="Arial" w:cs="Arial"/>
        </w:rPr>
        <w:t>stitucional y Clasificador por F</w:t>
      </w:r>
      <w:r>
        <w:rPr>
          <w:rFonts w:ascii="Arial" w:hAnsi="Arial" w:cs="Arial"/>
        </w:rPr>
        <w:t>unciones de Atención. El primer c</w:t>
      </w:r>
      <w:r w:rsidR="00FA5CDB">
        <w:rPr>
          <w:rFonts w:ascii="Arial" w:hAnsi="Arial" w:cs="Arial"/>
        </w:rPr>
        <w:t>lasificador presenta el gasto a nivel de ca</w:t>
      </w:r>
      <w:r w:rsidR="00285FCC">
        <w:rPr>
          <w:rFonts w:ascii="Arial" w:hAnsi="Arial" w:cs="Arial"/>
        </w:rPr>
        <w:t>p</w:t>
      </w:r>
      <w:r w:rsidR="006024E2">
        <w:rPr>
          <w:rFonts w:ascii="Arial" w:hAnsi="Arial" w:cs="Arial"/>
        </w:rPr>
        <w:t>it</w:t>
      </w:r>
      <w:r w:rsidR="00863765">
        <w:rPr>
          <w:rFonts w:ascii="Arial" w:hAnsi="Arial" w:cs="Arial"/>
        </w:rPr>
        <w:t>ulo, conceptos y partida</w:t>
      </w:r>
      <w:r w:rsidR="00FA5CDB">
        <w:rPr>
          <w:rFonts w:ascii="Arial" w:hAnsi="Arial" w:cs="Arial"/>
        </w:rPr>
        <w:t>. La agrupación de éste de acuerdo a su naturaleza</w:t>
      </w:r>
      <w:r w:rsidR="00251E15">
        <w:rPr>
          <w:rFonts w:ascii="Arial" w:hAnsi="Arial" w:cs="Arial"/>
        </w:rPr>
        <w:t>,</w:t>
      </w:r>
      <w:r w:rsidR="00D440C0">
        <w:rPr>
          <w:rFonts w:ascii="Arial" w:hAnsi="Arial" w:cs="Arial"/>
        </w:rPr>
        <w:t xml:space="preserve"> nos permite obtener la clasificación económica del g</w:t>
      </w:r>
      <w:r w:rsidR="00251E15">
        <w:rPr>
          <w:rFonts w:ascii="Arial" w:hAnsi="Arial" w:cs="Arial"/>
        </w:rPr>
        <w:t>asto</w:t>
      </w:r>
      <w:r w:rsidR="00D440C0">
        <w:rPr>
          <w:rFonts w:ascii="Arial" w:hAnsi="Arial" w:cs="Arial"/>
        </w:rPr>
        <w:t>, es decir el gasto corriente y el gasto de capital</w:t>
      </w:r>
      <w:r w:rsidR="00251E15">
        <w:rPr>
          <w:rFonts w:ascii="Arial" w:hAnsi="Arial" w:cs="Arial"/>
        </w:rPr>
        <w:t>.</w:t>
      </w:r>
      <w:r w:rsidR="00D440C0">
        <w:rPr>
          <w:rFonts w:ascii="Arial" w:hAnsi="Arial" w:cs="Arial"/>
        </w:rPr>
        <w:t xml:space="preserve"> E</w:t>
      </w:r>
      <w:r w:rsidR="00BA4E96">
        <w:rPr>
          <w:rFonts w:ascii="Arial" w:hAnsi="Arial" w:cs="Arial"/>
        </w:rPr>
        <w:t>l siguiente cuad</w:t>
      </w:r>
      <w:r w:rsidR="00D440C0">
        <w:rPr>
          <w:rFonts w:ascii="Arial" w:hAnsi="Arial" w:cs="Arial"/>
        </w:rPr>
        <w:t>ro</w:t>
      </w:r>
      <w:r w:rsidR="00251E15">
        <w:rPr>
          <w:rFonts w:ascii="Arial" w:hAnsi="Arial" w:cs="Arial"/>
        </w:rPr>
        <w:t xml:space="preserve"> ilustra</w:t>
      </w:r>
      <w:r w:rsidR="00D440C0">
        <w:rPr>
          <w:rFonts w:ascii="Arial" w:hAnsi="Arial" w:cs="Arial"/>
        </w:rPr>
        <w:t xml:space="preserve"> esta agrupación Véase Cuadro No 1)</w:t>
      </w:r>
      <w:r w:rsidR="00251E15">
        <w:rPr>
          <w:rFonts w:ascii="Arial" w:hAnsi="Arial" w:cs="Arial"/>
        </w:rPr>
        <w:t>:</w:t>
      </w:r>
    </w:p>
    <w:p w:rsidR="00581728" w:rsidRDefault="00581728" w:rsidP="00BA4E96">
      <w:pPr>
        <w:jc w:val="both"/>
        <w:rPr>
          <w:rFonts w:ascii="Arial" w:hAnsi="Arial" w:cs="Arial"/>
        </w:rPr>
      </w:pPr>
    </w:p>
    <w:p w:rsidR="00AC42C6" w:rsidRDefault="00AC42C6" w:rsidP="00BA4E96">
      <w:pPr>
        <w:jc w:val="both"/>
        <w:rPr>
          <w:rFonts w:ascii="Arial" w:hAnsi="Arial" w:cs="Arial"/>
        </w:rPr>
      </w:pPr>
    </w:p>
    <w:p w:rsidR="00AC42C6" w:rsidRDefault="00AC42C6" w:rsidP="00BA4E96">
      <w:pPr>
        <w:jc w:val="both"/>
        <w:rPr>
          <w:rFonts w:ascii="Arial" w:hAnsi="Arial" w:cs="Arial"/>
        </w:rPr>
      </w:pPr>
    </w:p>
    <w:p w:rsidR="00AC42C6" w:rsidRDefault="00AC42C6" w:rsidP="00BA4E96">
      <w:pPr>
        <w:jc w:val="both"/>
        <w:rPr>
          <w:rFonts w:ascii="Arial" w:hAnsi="Arial" w:cs="Arial"/>
        </w:rPr>
      </w:pPr>
    </w:p>
    <w:p w:rsidR="00AC42C6" w:rsidRDefault="00AC42C6" w:rsidP="00BA4E96">
      <w:pPr>
        <w:jc w:val="both"/>
        <w:rPr>
          <w:rFonts w:ascii="Arial" w:hAnsi="Arial" w:cs="Arial"/>
        </w:rPr>
      </w:pPr>
    </w:p>
    <w:p w:rsidR="00FF18FD" w:rsidRDefault="00FF18FD" w:rsidP="00BA4E96">
      <w:pPr>
        <w:jc w:val="both"/>
        <w:rPr>
          <w:rFonts w:ascii="Arial" w:hAnsi="Arial" w:cs="Arial"/>
        </w:rPr>
      </w:pPr>
    </w:p>
    <w:tbl>
      <w:tblPr>
        <w:tblW w:w="0" w:type="auto"/>
        <w:jc w:val="center"/>
        <w:tblLook w:val="01E0"/>
      </w:tblPr>
      <w:tblGrid>
        <w:gridCol w:w="8238"/>
      </w:tblGrid>
      <w:tr w:rsidR="00BA4E96" w:rsidRPr="0066511F" w:rsidTr="00581728">
        <w:trPr>
          <w:trHeight w:val="267"/>
          <w:jc w:val="center"/>
        </w:trPr>
        <w:tc>
          <w:tcPr>
            <w:tcW w:w="8238" w:type="dxa"/>
            <w:vAlign w:val="center"/>
          </w:tcPr>
          <w:p w:rsidR="00BA4E96" w:rsidRPr="0066511F" w:rsidRDefault="00BA4E96" w:rsidP="0066511F">
            <w:pPr>
              <w:jc w:val="center"/>
              <w:rPr>
                <w:rFonts w:ascii="Arial" w:hAnsi="Arial" w:cs="Arial"/>
                <w:b/>
              </w:rPr>
            </w:pPr>
            <w:r w:rsidRPr="0066511F">
              <w:rPr>
                <w:rFonts w:ascii="Arial" w:hAnsi="Arial" w:cs="Arial"/>
                <w:b/>
              </w:rPr>
              <w:t>Cuadro No 1: Clasificación Económica del Gasto</w:t>
            </w:r>
          </w:p>
        </w:tc>
      </w:tr>
      <w:tr w:rsidR="00BA4E96" w:rsidRPr="0066511F" w:rsidTr="00581728">
        <w:trPr>
          <w:trHeight w:val="267"/>
          <w:jc w:val="center"/>
        </w:trPr>
        <w:tc>
          <w:tcPr>
            <w:tcW w:w="8238" w:type="dxa"/>
            <w:tcBorders>
              <w:bottom w:val="single" w:sz="4" w:space="0" w:color="auto"/>
            </w:tcBorders>
            <w:vAlign w:val="center"/>
          </w:tcPr>
          <w:p w:rsidR="00BA4E96" w:rsidRPr="0066511F" w:rsidRDefault="00BA4E96" w:rsidP="00BA4E96">
            <w:pPr>
              <w:rPr>
                <w:rFonts w:ascii="Arial" w:hAnsi="Arial" w:cs="Arial"/>
                <w:b/>
              </w:rPr>
            </w:pPr>
          </w:p>
        </w:tc>
      </w:tr>
      <w:tr w:rsidR="00BA4E96" w:rsidRPr="0066511F" w:rsidTr="00581728">
        <w:trPr>
          <w:trHeight w:val="267"/>
          <w:jc w:val="center"/>
        </w:trPr>
        <w:tc>
          <w:tcPr>
            <w:tcW w:w="8238" w:type="dxa"/>
            <w:tcBorders>
              <w:top w:val="single" w:sz="4" w:space="0" w:color="auto"/>
              <w:left w:val="single" w:sz="4" w:space="0" w:color="auto"/>
              <w:right w:val="single" w:sz="4" w:space="0" w:color="auto"/>
            </w:tcBorders>
            <w:vAlign w:val="center"/>
          </w:tcPr>
          <w:p w:rsidR="00BA4E96" w:rsidRPr="0066511F" w:rsidRDefault="00BA4E96" w:rsidP="00BA4E96">
            <w:pPr>
              <w:rPr>
                <w:rFonts w:ascii="Arial" w:hAnsi="Arial" w:cs="Arial"/>
                <w:b/>
              </w:rPr>
            </w:pPr>
          </w:p>
        </w:tc>
      </w:tr>
      <w:tr w:rsidR="00BA4E96" w:rsidRPr="0066511F" w:rsidTr="00581728">
        <w:trPr>
          <w:trHeight w:val="267"/>
          <w:jc w:val="center"/>
        </w:trPr>
        <w:tc>
          <w:tcPr>
            <w:tcW w:w="8238" w:type="dxa"/>
            <w:tcBorders>
              <w:left w:val="single" w:sz="4" w:space="0" w:color="auto"/>
              <w:right w:val="single" w:sz="4" w:space="0" w:color="auto"/>
            </w:tcBorders>
            <w:vAlign w:val="center"/>
          </w:tcPr>
          <w:p w:rsidR="00BA4E96" w:rsidRPr="0066511F" w:rsidRDefault="00BA4E96" w:rsidP="00BA4E96">
            <w:pPr>
              <w:rPr>
                <w:rFonts w:ascii="Arial" w:hAnsi="Arial" w:cs="Arial"/>
                <w:b/>
              </w:rPr>
            </w:pPr>
            <w:r w:rsidRPr="0066511F">
              <w:rPr>
                <w:rFonts w:ascii="Arial" w:hAnsi="Arial" w:cs="Arial"/>
                <w:b/>
              </w:rPr>
              <w:t>Gasto corriente</w:t>
            </w:r>
          </w:p>
        </w:tc>
      </w:tr>
      <w:tr w:rsidR="00BA4E96" w:rsidRPr="0066511F" w:rsidTr="00581728">
        <w:trPr>
          <w:trHeight w:val="267"/>
          <w:jc w:val="center"/>
        </w:trPr>
        <w:tc>
          <w:tcPr>
            <w:tcW w:w="8238" w:type="dxa"/>
            <w:tcBorders>
              <w:left w:val="single" w:sz="4" w:space="0" w:color="auto"/>
              <w:right w:val="single" w:sz="4" w:space="0" w:color="auto"/>
            </w:tcBorders>
            <w:vAlign w:val="center"/>
          </w:tcPr>
          <w:p w:rsidR="00BA4E96" w:rsidRPr="0066511F" w:rsidRDefault="00BA4E96" w:rsidP="00BA4E96">
            <w:pPr>
              <w:rPr>
                <w:rFonts w:ascii="Arial" w:hAnsi="Arial" w:cs="Arial"/>
                <w:b/>
              </w:rPr>
            </w:pPr>
          </w:p>
        </w:tc>
      </w:tr>
      <w:tr w:rsidR="00BA4E96" w:rsidRPr="0066511F" w:rsidTr="00581728">
        <w:trPr>
          <w:trHeight w:val="267"/>
          <w:jc w:val="center"/>
        </w:trPr>
        <w:tc>
          <w:tcPr>
            <w:tcW w:w="8238" w:type="dxa"/>
            <w:tcBorders>
              <w:left w:val="single" w:sz="4" w:space="0" w:color="auto"/>
              <w:right w:val="single" w:sz="4" w:space="0" w:color="auto"/>
            </w:tcBorders>
            <w:vAlign w:val="center"/>
          </w:tcPr>
          <w:p w:rsidR="00BA4E96" w:rsidRPr="0066511F" w:rsidRDefault="00BA4E96" w:rsidP="0066511F">
            <w:pPr>
              <w:ind w:left="708"/>
              <w:rPr>
                <w:rFonts w:ascii="Arial" w:hAnsi="Arial" w:cs="Arial"/>
              </w:rPr>
            </w:pPr>
            <w:r w:rsidRPr="0066511F">
              <w:rPr>
                <w:rFonts w:ascii="Arial" w:hAnsi="Arial" w:cs="Arial"/>
              </w:rPr>
              <w:t>1000 Servicios personales</w:t>
            </w:r>
          </w:p>
        </w:tc>
      </w:tr>
      <w:tr w:rsidR="00BA4E96" w:rsidRPr="0066511F" w:rsidTr="00581728">
        <w:trPr>
          <w:trHeight w:val="267"/>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2000 Materiales y suministros</w:t>
            </w:r>
          </w:p>
        </w:tc>
      </w:tr>
      <w:tr w:rsidR="00BA4E96" w:rsidRPr="0066511F" w:rsidTr="00581728">
        <w:trPr>
          <w:trHeight w:val="267"/>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3000 Servicios generales</w:t>
            </w:r>
          </w:p>
        </w:tc>
      </w:tr>
      <w:tr w:rsidR="00BA4E96" w:rsidRPr="0066511F" w:rsidTr="00581728">
        <w:trPr>
          <w:trHeight w:val="267"/>
          <w:jc w:val="center"/>
        </w:trPr>
        <w:tc>
          <w:tcPr>
            <w:tcW w:w="8238" w:type="dxa"/>
            <w:tcBorders>
              <w:left w:val="single" w:sz="4" w:space="0" w:color="auto"/>
              <w:right w:val="single" w:sz="4" w:space="0" w:color="auto"/>
            </w:tcBorders>
          </w:tcPr>
          <w:p w:rsidR="00BA4E96" w:rsidRPr="0066511F" w:rsidRDefault="00BA4E96" w:rsidP="00F537B4">
            <w:pPr>
              <w:ind w:left="708"/>
              <w:rPr>
                <w:rFonts w:ascii="Arial" w:hAnsi="Arial" w:cs="Arial"/>
              </w:rPr>
            </w:pPr>
            <w:r w:rsidRPr="0066511F">
              <w:rPr>
                <w:rFonts w:ascii="Arial" w:hAnsi="Arial" w:cs="Arial"/>
              </w:rPr>
              <w:t xml:space="preserve">4000 </w:t>
            </w:r>
            <w:r w:rsidR="00F537B4">
              <w:rPr>
                <w:rFonts w:ascii="Arial" w:hAnsi="Arial" w:cs="Arial"/>
              </w:rPr>
              <w:t>Transferencias, asignaciones, subsidios y otras ayudas</w:t>
            </w:r>
          </w:p>
        </w:tc>
      </w:tr>
      <w:tr w:rsidR="00BA4E96" w:rsidRPr="0066511F" w:rsidTr="00581728">
        <w:trPr>
          <w:trHeight w:val="549"/>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7000 Inversión financiera, provisiones económicas, ayudas, otras erogaciones y pensiones, jubilaciones y otras.</w:t>
            </w:r>
          </w:p>
        </w:tc>
      </w:tr>
      <w:tr w:rsidR="00BA4E96" w:rsidRPr="0066511F" w:rsidTr="00581728">
        <w:trPr>
          <w:trHeight w:val="549"/>
          <w:jc w:val="center"/>
        </w:trPr>
        <w:tc>
          <w:tcPr>
            <w:tcW w:w="8238" w:type="dxa"/>
            <w:tcBorders>
              <w:left w:val="single" w:sz="4" w:space="0" w:color="auto"/>
              <w:right w:val="single" w:sz="4" w:space="0" w:color="auto"/>
            </w:tcBorders>
          </w:tcPr>
          <w:p w:rsidR="00BA4E96" w:rsidRPr="0066511F" w:rsidRDefault="00BA4E96" w:rsidP="00D440C0">
            <w:pPr>
              <w:rPr>
                <w:rFonts w:ascii="Arial" w:hAnsi="Arial" w:cs="Arial"/>
              </w:rPr>
            </w:pPr>
          </w:p>
        </w:tc>
      </w:tr>
      <w:tr w:rsidR="00BA4E96" w:rsidRPr="0066511F" w:rsidTr="00581728">
        <w:trPr>
          <w:trHeight w:val="303"/>
          <w:jc w:val="center"/>
        </w:trPr>
        <w:tc>
          <w:tcPr>
            <w:tcW w:w="8238" w:type="dxa"/>
            <w:tcBorders>
              <w:left w:val="single" w:sz="4" w:space="0" w:color="auto"/>
              <w:right w:val="single" w:sz="4" w:space="0" w:color="auto"/>
            </w:tcBorders>
          </w:tcPr>
          <w:p w:rsidR="00BA4E96" w:rsidRPr="0066511F" w:rsidRDefault="00BA4E96" w:rsidP="00BA4E96">
            <w:pPr>
              <w:rPr>
                <w:rFonts w:ascii="Arial" w:hAnsi="Arial" w:cs="Arial"/>
                <w:b/>
              </w:rPr>
            </w:pPr>
            <w:r w:rsidRPr="0066511F">
              <w:rPr>
                <w:rFonts w:ascii="Arial" w:hAnsi="Arial" w:cs="Arial"/>
                <w:b/>
              </w:rPr>
              <w:t>Gasto de inversión</w:t>
            </w:r>
          </w:p>
        </w:tc>
      </w:tr>
      <w:tr w:rsidR="00BA4E96" w:rsidRPr="0066511F" w:rsidTr="00581728">
        <w:trPr>
          <w:trHeight w:val="303"/>
          <w:jc w:val="center"/>
        </w:trPr>
        <w:tc>
          <w:tcPr>
            <w:tcW w:w="8238" w:type="dxa"/>
            <w:tcBorders>
              <w:left w:val="single" w:sz="4" w:space="0" w:color="auto"/>
              <w:right w:val="single" w:sz="4" w:space="0" w:color="auto"/>
            </w:tcBorders>
          </w:tcPr>
          <w:p w:rsidR="00BA4E96" w:rsidRPr="0066511F" w:rsidRDefault="00BA4E96" w:rsidP="00BA4E96">
            <w:pPr>
              <w:rPr>
                <w:rFonts w:ascii="Arial" w:hAnsi="Arial" w:cs="Arial"/>
                <w:b/>
              </w:rPr>
            </w:pPr>
          </w:p>
        </w:tc>
      </w:tr>
      <w:tr w:rsidR="00BA4E96" w:rsidRPr="0066511F" w:rsidTr="00581728">
        <w:trPr>
          <w:trHeight w:val="303"/>
          <w:jc w:val="center"/>
        </w:trPr>
        <w:tc>
          <w:tcPr>
            <w:tcW w:w="8238" w:type="dxa"/>
            <w:tcBorders>
              <w:left w:val="single" w:sz="4" w:space="0" w:color="auto"/>
              <w:right w:val="single" w:sz="4" w:space="0" w:color="auto"/>
            </w:tcBorders>
          </w:tcPr>
          <w:p w:rsidR="00B022BB" w:rsidRPr="0066511F" w:rsidRDefault="00B022BB" w:rsidP="0066511F">
            <w:pPr>
              <w:ind w:left="708"/>
              <w:rPr>
                <w:rFonts w:ascii="Arial" w:hAnsi="Arial" w:cs="Arial"/>
              </w:rPr>
            </w:pPr>
            <w:r w:rsidRPr="0066511F">
              <w:rPr>
                <w:rFonts w:ascii="Arial" w:hAnsi="Arial" w:cs="Arial"/>
              </w:rPr>
              <w:t xml:space="preserve">4000 </w:t>
            </w:r>
            <w:r w:rsidR="00F537B4">
              <w:rPr>
                <w:rFonts w:ascii="Arial" w:hAnsi="Arial" w:cs="Arial"/>
              </w:rPr>
              <w:t>Transferencias, asignaciones, subsidios y otras ayudas</w:t>
            </w:r>
          </w:p>
          <w:p w:rsidR="00BA4E96" w:rsidRPr="0066511F" w:rsidRDefault="00BA4E96" w:rsidP="0066511F">
            <w:pPr>
              <w:ind w:left="708"/>
              <w:rPr>
                <w:rFonts w:ascii="Arial" w:hAnsi="Arial" w:cs="Arial"/>
              </w:rPr>
            </w:pPr>
            <w:r w:rsidRPr="0066511F">
              <w:rPr>
                <w:rFonts w:ascii="Arial" w:hAnsi="Arial" w:cs="Arial"/>
              </w:rPr>
              <w:t>5000 Bienes muebles e inmuebles</w:t>
            </w:r>
          </w:p>
        </w:tc>
      </w:tr>
      <w:tr w:rsidR="00BA4E96" w:rsidRPr="0066511F" w:rsidTr="00581728">
        <w:trPr>
          <w:trHeight w:val="303"/>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6000 Obras públicas</w:t>
            </w:r>
          </w:p>
        </w:tc>
      </w:tr>
      <w:tr w:rsidR="00BA4E96" w:rsidRPr="0066511F" w:rsidTr="00581728">
        <w:trPr>
          <w:trHeight w:val="303"/>
          <w:jc w:val="center"/>
        </w:trPr>
        <w:tc>
          <w:tcPr>
            <w:tcW w:w="8238" w:type="dxa"/>
            <w:tcBorders>
              <w:left w:val="single" w:sz="4" w:space="0" w:color="auto"/>
              <w:bottom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9000 Deuda pública</w:t>
            </w:r>
          </w:p>
        </w:tc>
      </w:tr>
    </w:tbl>
    <w:p w:rsidR="00EE7B2A" w:rsidRDefault="00EE7B2A" w:rsidP="00BA4E96">
      <w:pPr>
        <w:jc w:val="both"/>
        <w:rPr>
          <w:rFonts w:ascii="Arial" w:hAnsi="Arial" w:cs="Arial"/>
        </w:rPr>
      </w:pPr>
    </w:p>
    <w:p w:rsidR="00F537B4" w:rsidRDefault="00F537B4" w:rsidP="00BA4E96">
      <w:pPr>
        <w:jc w:val="both"/>
        <w:rPr>
          <w:rFonts w:ascii="Arial" w:hAnsi="Arial" w:cs="Arial"/>
        </w:rPr>
      </w:pPr>
    </w:p>
    <w:p w:rsidR="00AC42C6" w:rsidRDefault="00AC42C6" w:rsidP="00BA4E96">
      <w:pPr>
        <w:jc w:val="both"/>
        <w:rPr>
          <w:rFonts w:ascii="Arial" w:hAnsi="Arial" w:cs="Arial"/>
        </w:rPr>
      </w:pPr>
    </w:p>
    <w:p w:rsidR="00581728" w:rsidRDefault="00581728" w:rsidP="00BA4E96">
      <w:pPr>
        <w:jc w:val="both"/>
        <w:rPr>
          <w:rFonts w:ascii="Arial" w:hAnsi="Arial" w:cs="Arial"/>
        </w:rPr>
      </w:pPr>
    </w:p>
    <w:p w:rsidR="00581728" w:rsidRDefault="00581728" w:rsidP="00BA4E96">
      <w:pPr>
        <w:jc w:val="both"/>
        <w:rPr>
          <w:rFonts w:ascii="Arial" w:hAnsi="Arial" w:cs="Arial"/>
        </w:rPr>
      </w:pPr>
    </w:p>
    <w:p w:rsidR="00BA4E96" w:rsidRDefault="00D440C0" w:rsidP="00BA4E96">
      <w:pPr>
        <w:jc w:val="both"/>
        <w:rPr>
          <w:rFonts w:ascii="Arial" w:hAnsi="Arial" w:cs="Arial"/>
        </w:rPr>
      </w:pPr>
      <w:r>
        <w:rPr>
          <w:rFonts w:ascii="Arial" w:hAnsi="Arial" w:cs="Arial"/>
        </w:rPr>
        <w:t xml:space="preserve">Por otra parte el </w:t>
      </w:r>
      <w:r w:rsidR="00BA4E96" w:rsidRPr="00477703">
        <w:rPr>
          <w:rFonts w:ascii="Arial" w:hAnsi="Arial" w:cs="Arial"/>
        </w:rPr>
        <w:t>Clasificador del Gasto por Funciones de Atención de la Salud de la Organización para la Cooperación</w:t>
      </w:r>
      <w:r>
        <w:rPr>
          <w:rFonts w:ascii="Arial" w:hAnsi="Arial" w:cs="Arial"/>
        </w:rPr>
        <w:t xml:space="preserve"> y el Desarrollo (OCDE) </w:t>
      </w:r>
      <w:r w:rsidR="00BA4E96">
        <w:rPr>
          <w:rFonts w:ascii="Arial" w:hAnsi="Arial" w:cs="Arial"/>
        </w:rPr>
        <w:t>se integra por</w:t>
      </w:r>
      <w:r w:rsidR="00BA4E96" w:rsidRPr="00477703">
        <w:rPr>
          <w:rFonts w:ascii="Arial" w:hAnsi="Arial" w:cs="Arial"/>
        </w:rPr>
        <w:t xml:space="preserve"> tres grandes apartados</w:t>
      </w:r>
      <w:r w:rsidR="00C51935">
        <w:rPr>
          <w:rFonts w:ascii="Arial" w:hAnsi="Arial" w:cs="Arial"/>
        </w:rPr>
        <w:t xml:space="preserve"> (Véase C</w:t>
      </w:r>
      <w:r w:rsidR="00BA4E96">
        <w:rPr>
          <w:rFonts w:ascii="Arial" w:hAnsi="Arial" w:cs="Arial"/>
        </w:rPr>
        <w:t>uadro</w:t>
      </w:r>
      <w:r w:rsidR="00C51935">
        <w:rPr>
          <w:rFonts w:ascii="Arial" w:hAnsi="Arial" w:cs="Arial"/>
        </w:rPr>
        <w:t xml:space="preserve"> No 2)</w:t>
      </w:r>
      <w:r w:rsidR="00BA4E96">
        <w:rPr>
          <w:rFonts w:ascii="Arial" w:hAnsi="Arial" w:cs="Arial"/>
        </w:rPr>
        <w:t xml:space="preserve">: </w:t>
      </w:r>
    </w:p>
    <w:p w:rsidR="00BA4E96" w:rsidRDefault="00BA4E96" w:rsidP="00BA4E96">
      <w:pPr>
        <w:jc w:val="both"/>
        <w:rPr>
          <w:rFonts w:ascii="Arial" w:hAnsi="Arial" w:cs="Arial"/>
        </w:rPr>
      </w:pPr>
    </w:p>
    <w:p w:rsidR="00FF18FD" w:rsidRDefault="00FF18FD" w:rsidP="00BA4E96">
      <w:pPr>
        <w:jc w:val="both"/>
        <w:rPr>
          <w:rFonts w:ascii="Arial" w:hAnsi="Arial" w:cs="Arial"/>
        </w:rPr>
      </w:pPr>
    </w:p>
    <w:p w:rsidR="00FF18FD" w:rsidRDefault="00FF18FD" w:rsidP="00BA4E96">
      <w:pPr>
        <w:jc w:val="both"/>
        <w:rPr>
          <w:rFonts w:ascii="Arial" w:hAnsi="Arial" w:cs="Arial"/>
        </w:rPr>
      </w:pPr>
    </w:p>
    <w:p w:rsidR="00FF18FD" w:rsidRDefault="00FF18FD" w:rsidP="00BA4E96">
      <w:pPr>
        <w:jc w:val="both"/>
        <w:rPr>
          <w:rFonts w:ascii="Arial" w:hAnsi="Arial" w:cs="Arial"/>
        </w:rPr>
      </w:pPr>
    </w:p>
    <w:tbl>
      <w:tblPr>
        <w:tblpPr w:leftFromText="141" w:rightFromText="141" w:vertAnchor="text" w:horzAnchor="margin"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4"/>
      </w:tblGrid>
      <w:tr w:rsidR="00312CBA" w:rsidRPr="0066511F" w:rsidTr="0066511F">
        <w:tc>
          <w:tcPr>
            <w:tcW w:w="8644" w:type="dxa"/>
            <w:tcBorders>
              <w:top w:val="nil"/>
              <w:left w:val="nil"/>
              <w:bottom w:val="nil"/>
              <w:right w:val="nil"/>
            </w:tcBorders>
            <w:vAlign w:val="center"/>
          </w:tcPr>
          <w:p w:rsidR="00312CBA" w:rsidRPr="0066511F" w:rsidRDefault="00312CBA" w:rsidP="0066511F">
            <w:pPr>
              <w:jc w:val="center"/>
              <w:rPr>
                <w:rFonts w:ascii="Arial" w:hAnsi="Arial" w:cs="Arial"/>
                <w:b/>
              </w:rPr>
            </w:pPr>
            <w:r w:rsidRPr="0066511F">
              <w:rPr>
                <w:rFonts w:ascii="Arial" w:hAnsi="Arial" w:cs="Arial"/>
                <w:b/>
              </w:rPr>
              <w:lastRenderedPageBreak/>
              <w:t>Cuadro No 2: Clasificación del Gasto por Funciones</w:t>
            </w:r>
          </w:p>
          <w:p w:rsidR="00312CBA" w:rsidRPr="0066511F" w:rsidRDefault="00312CBA" w:rsidP="0066511F">
            <w:pPr>
              <w:jc w:val="center"/>
              <w:rPr>
                <w:rFonts w:ascii="Arial" w:hAnsi="Arial" w:cs="Arial"/>
                <w:b/>
              </w:rPr>
            </w:pPr>
            <w:r w:rsidRPr="0066511F">
              <w:rPr>
                <w:rFonts w:ascii="Arial" w:hAnsi="Arial" w:cs="Arial"/>
                <w:b/>
              </w:rPr>
              <w:t>de Atención de la Salud</w:t>
            </w:r>
          </w:p>
        </w:tc>
      </w:tr>
      <w:tr w:rsidR="00312CBA" w:rsidRPr="0066511F" w:rsidTr="0066511F">
        <w:tc>
          <w:tcPr>
            <w:tcW w:w="8644" w:type="dxa"/>
            <w:tcBorders>
              <w:top w:val="nil"/>
              <w:left w:val="nil"/>
              <w:bottom w:val="single" w:sz="4" w:space="0" w:color="auto"/>
              <w:right w:val="nil"/>
            </w:tcBorders>
          </w:tcPr>
          <w:p w:rsidR="00312CBA" w:rsidRPr="0066511F" w:rsidRDefault="00312CBA" w:rsidP="0066511F">
            <w:pPr>
              <w:jc w:val="both"/>
              <w:rPr>
                <w:rFonts w:ascii="Arial" w:hAnsi="Arial" w:cs="Arial"/>
              </w:rPr>
            </w:pPr>
          </w:p>
        </w:tc>
      </w:tr>
      <w:tr w:rsidR="00312CBA" w:rsidRPr="0066511F" w:rsidTr="0066511F">
        <w:tc>
          <w:tcPr>
            <w:tcW w:w="8644" w:type="dxa"/>
            <w:tcBorders>
              <w:top w:val="single" w:sz="4" w:space="0" w:color="auto"/>
              <w:bottom w:val="nil"/>
            </w:tcBorders>
          </w:tcPr>
          <w:p w:rsidR="00312CBA" w:rsidRPr="0066511F" w:rsidRDefault="00312CBA" w:rsidP="0066511F">
            <w:pPr>
              <w:ind w:left="360"/>
              <w:jc w:val="both"/>
              <w:rPr>
                <w:rFonts w:ascii="Arial" w:hAnsi="Arial" w:cs="Arial"/>
                <w:b/>
              </w:rPr>
            </w:pPr>
          </w:p>
        </w:tc>
      </w:tr>
      <w:tr w:rsidR="00312CBA" w:rsidRPr="0066511F" w:rsidTr="0066511F">
        <w:tc>
          <w:tcPr>
            <w:tcW w:w="8644" w:type="dxa"/>
            <w:tcBorders>
              <w:top w:val="nil"/>
              <w:bottom w:val="single" w:sz="4" w:space="0" w:color="auto"/>
            </w:tcBorders>
          </w:tcPr>
          <w:p w:rsidR="00312CBA" w:rsidRPr="0066511F" w:rsidRDefault="00F537B4" w:rsidP="0066511F">
            <w:pPr>
              <w:ind w:left="170"/>
              <w:jc w:val="both"/>
              <w:rPr>
                <w:rFonts w:ascii="Arial" w:hAnsi="Arial" w:cs="Arial"/>
              </w:rPr>
            </w:pPr>
            <w:r>
              <w:rPr>
                <w:rFonts w:ascii="Arial" w:hAnsi="Arial" w:cs="Arial"/>
                <w:b/>
              </w:rPr>
              <w:t>1. Bienes y Servicios de Atención de la Salud a la P</w:t>
            </w:r>
            <w:r w:rsidR="00312CBA" w:rsidRPr="0066511F">
              <w:rPr>
                <w:rFonts w:ascii="Arial" w:hAnsi="Arial" w:cs="Arial"/>
                <w:b/>
              </w:rPr>
              <w:t>ersona (HC.1-HC.5).</w:t>
            </w:r>
            <w:r w:rsidR="00312CBA" w:rsidRPr="0066511F">
              <w:rPr>
                <w:rFonts w:ascii="Arial" w:hAnsi="Arial" w:cs="Arial"/>
              </w:rPr>
              <w:t xml:space="preserve"> La atención de la salud comprende los bienes y servicios de salud individuales que se proporcionan directamente a las personas.</w:t>
            </w:r>
          </w:p>
          <w:p w:rsidR="00312CBA" w:rsidRPr="0066511F" w:rsidRDefault="00312CBA" w:rsidP="0066511F">
            <w:pPr>
              <w:jc w:val="both"/>
              <w:rPr>
                <w:rFonts w:ascii="Arial" w:hAnsi="Arial" w:cs="Arial"/>
              </w:rPr>
            </w:pPr>
          </w:p>
          <w:p w:rsidR="00312CBA" w:rsidRPr="0066511F" w:rsidRDefault="00312CBA" w:rsidP="0066511F">
            <w:pPr>
              <w:ind w:left="170"/>
              <w:jc w:val="both"/>
              <w:rPr>
                <w:rFonts w:ascii="Arial" w:hAnsi="Arial" w:cs="Arial"/>
              </w:rPr>
            </w:pPr>
            <w:r w:rsidRPr="0066511F">
              <w:rPr>
                <w:rFonts w:ascii="Arial" w:hAnsi="Arial" w:cs="Arial"/>
                <w:b/>
              </w:rPr>
              <w:t xml:space="preserve">2. Servicios de Salud a </w:t>
            </w:r>
            <w:smartTag w:uri="urn:schemas-microsoft-com:office:smarttags" w:element="PersonName">
              <w:smartTagPr>
                <w:attr w:name="ProductID" w:val="la Comunidad"/>
              </w:smartTagPr>
              <w:r w:rsidRPr="0066511F">
                <w:rPr>
                  <w:rFonts w:ascii="Arial" w:hAnsi="Arial" w:cs="Arial"/>
                  <w:b/>
                </w:rPr>
                <w:t>la Comunidad</w:t>
              </w:r>
            </w:smartTag>
            <w:r w:rsidRPr="0066511F">
              <w:rPr>
                <w:rFonts w:ascii="Arial" w:hAnsi="Arial" w:cs="Arial"/>
                <w:b/>
              </w:rPr>
              <w:t xml:space="preserve"> (HC.6-HC.7).</w:t>
            </w:r>
            <w:r w:rsidRPr="0066511F">
              <w:rPr>
                <w:rFonts w:ascii="Arial" w:hAnsi="Arial" w:cs="Arial"/>
              </w:rPr>
              <w:t xml:space="preserve"> Los servicios colectivos de salud cubren las tareas tradicionales de la salud pública, como son la promoción de la salud y la prevención de enfermedades, incluidos el establecimiento y el cumplimiento de normas (HC.6) y la administración de la salud y los seguros médicos (HC.7).</w:t>
            </w:r>
          </w:p>
          <w:p w:rsidR="00312CBA" w:rsidRPr="0066511F" w:rsidRDefault="00312CBA" w:rsidP="0066511F">
            <w:pPr>
              <w:jc w:val="both"/>
              <w:rPr>
                <w:rFonts w:ascii="Arial" w:hAnsi="Arial" w:cs="Arial"/>
              </w:rPr>
            </w:pPr>
          </w:p>
          <w:p w:rsidR="00312CBA" w:rsidRPr="0066511F" w:rsidRDefault="00312CBA" w:rsidP="0066511F">
            <w:pPr>
              <w:ind w:left="170"/>
              <w:jc w:val="both"/>
              <w:rPr>
                <w:rFonts w:ascii="Arial" w:hAnsi="Arial" w:cs="Arial"/>
              </w:rPr>
            </w:pPr>
            <w:r w:rsidRPr="0066511F">
              <w:rPr>
                <w:rFonts w:ascii="Arial" w:hAnsi="Arial" w:cs="Arial"/>
                <w:b/>
              </w:rPr>
              <w:t>3. Generación de Recursos (HC.R.1-HC.R.8).</w:t>
            </w:r>
            <w:r w:rsidRPr="0066511F">
              <w:rPr>
                <w:rFonts w:ascii="Arial" w:hAnsi="Arial" w:cs="Arial"/>
              </w:rPr>
              <w:t xml:space="preserve"> Son funciones relacionadas o estrechamente vinculadas con la atención de la salud en términos de funcionamiento, instituciones y personal: Infraestructura y equipamiento (HC.R.1); Formación de capital humano (HC.R.2); Investigación y desarrollo tecnológico (HC.R.3); control sanitario de alimentos, higiene y agua potable (HC.R.4); salud ambiental (HC.R.5); </w:t>
            </w:r>
            <w:r w:rsidR="006024E2">
              <w:rPr>
                <w:rFonts w:ascii="Arial" w:hAnsi="Arial" w:cs="Arial"/>
              </w:rPr>
              <w:t>Administración y suministro de servicios sociales en especie para personas enfermas o discapacitadas (HC.R.6); Administración y suministro de prestaciones relacionadas con la salud en efectivo (HC.R.7)</w:t>
            </w:r>
            <w:r w:rsidRPr="0066511F">
              <w:rPr>
                <w:rFonts w:ascii="Arial" w:hAnsi="Arial" w:cs="Arial"/>
              </w:rPr>
              <w:t>.</w:t>
            </w:r>
          </w:p>
          <w:p w:rsidR="00312CBA" w:rsidRPr="0066511F" w:rsidRDefault="00312CBA" w:rsidP="0066511F">
            <w:pPr>
              <w:jc w:val="both"/>
              <w:rPr>
                <w:rFonts w:ascii="Arial" w:hAnsi="Arial" w:cs="Arial"/>
              </w:rPr>
            </w:pPr>
          </w:p>
        </w:tc>
      </w:tr>
    </w:tbl>
    <w:p w:rsidR="00EE7B2A" w:rsidRDefault="00EE7B2A" w:rsidP="00BA4E96">
      <w:pPr>
        <w:jc w:val="both"/>
        <w:rPr>
          <w:rFonts w:ascii="Arial" w:hAnsi="Arial" w:cs="Arial"/>
        </w:rPr>
      </w:pPr>
    </w:p>
    <w:p w:rsidR="00EE7B2A" w:rsidRDefault="00EE7B2A" w:rsidP="00BA4E96">
      <w:pPr>
        <w:jc w:val="both"/>
        <w:rPr>
          <w:rFonts w:ascii="Arial" w:hAnsi="Arial" w:cs="Arial"/>
        </w:rPr>
      </w:pPr>
    </w:p>
    <w:p w:rsidR="00581728" w:rsidRDefault="00581728" w:rsidP="00BA4E96">
      <w:pPr>
        <w:jc w:val="both"/>
        <w:rPr>
          <w:rFonts w:ascii="Arial" w:hAnsi="Arial" w:cs="Arial"/>
        </w:rPr>
      </w:pPr>
    </w:p>
    <w:p w:rsidR="00581728" w:rsidRDefault="00581728" w:rsidP="00BA4E96">
      <w:pPr>
        <w:jc w:val="both"/>
        <w:rPr>
          <w:rFonts w:ascii="Arial" w:hAnsi="Arial" w:cs="Arial"/>
        </w:rPr>
      </w:pPr>
    </w:p>
    <w:p w:rsidR="00BA4E96" w:rsidRDefault="00BA4E96" w:rsidP="00BA4E96">
      <w:pPr>
        <w:jc w:val="both"/>
        <w:rPr>
          <w:rFonts w:ascii="Arial" w:hAnsi="Arial" w:cs="Arial"/>
        </w:rPr>
      </w:pPr>
    </w:p>
    <w:p w:rsidR="00312CBA" w:rsidRDefault="000427FC" w:rsidP="00BA4E96">
      <w:pPr>
        <w:jc w:val="both"/>
        <w:rPr>
          <w:rFonts w:ascii="Arial" w:hAnsi="Arial" w:cs="Arial"/>
        </w:rPr>
      </w:pPr>
      <w:r>
        <w:rPr>
          <w:rFonts w:ascii="Arial" w:hAnsi="Arial" w:cs="Arial"/>
        </w:rPr>
        <w:t>En esta edición</w:t>
      </w:r>
      <w:r w:rsidR="00F537B4">
        <w:rPr>
          <w:rFonts w:ascii="Arial" w:hAnsi="Arial" w:cs="Arial"/>
        </w:rPr>
        <w:t xml:space="preserve"> 201</w:t>
      </w:r>
      <w:r w:rsidR="00AC42C6">
        <w:rPr>
          <w:rFonts w:ascii="Arial" w:hAnsi="Arial" w:cs="Arial"/>
        </w:rPr>
        <w:t>2</w:t>
      </w:r>
      <w:r>
        <w:rPr>
          <w:rFonts w:ascii="Arial" w:hAnsi="Arial" w:cs="Arial"/>
        </w:rPr>
        <w:t xml:space="preserve"> </w:t>
      </w:r>
      <w:r w:rsidR="006024E2">
        <w:rPr>
          <w:rFonts w:ascii="Arial" w:hAnsi="Arial" w:cs="Arial"/>
        </w:rPr>
        <w:t xml:space="preserve">también </w:t>
      </w:r>
      <w:r>
        <w:rPr>
          <w:rFonts w:ascii="Arial" w:hAnsi="Arial" w:cs="Arial"/>
        </w:rPr>
        <w:t>se presenta la información del gasto en salud a partir del</w:t>
      </w:r>
      <w:r w:rsidR="006024E2">
        <w:rPr>
          <w:rFonts w:ascii="Arial" w:hAnsi="Arial" w:cs="Arial"/>
        </w:rPr>
        <w:t xml:space="preserve"> Clasificador por</w:t>
      </w:r>
      <w:r w:rsidR="00312CBA">
        <w:rPr>
          <w:rFonts w:ascii="Arial" w:hAnsi="Arial" w:cs="Arial"/>
        </w:rPr>
        <w:t xml:space="preserve"> Actividad Institucional, con el propósito de dar seguimiento </w:t>
      </w:r>
      <w:r w:rsidR="00B022BB">
        <w:rPr>
          <w:rFonts w:ascii="Arial" w:hAnsi="Arial" w:cs="Arial"/>
        </w:rPr>
        <w:t>aquellas</w:t>
      </w:r>
      <w:r w:rsidR="00312CBA">
        <w:rPr>
          <w:rFonts w:ascii="Arial" w:hAnsi="Arial" w:cs="Arial"/>
        </w:rPr>
        <w:t xml:space="preserve"> actividades prioritarias del sector salud. </w:t>
      </w:r>
      <w:r w:rsidR="00312CBA" w:rsidRPr="00312CBA">
        <w:rPr>
          <w:rFonts w:ascii="Arial" w:hAnsi="Arial" w:cs="Arial"/>
        </w:rPr>
        <w:t xml:space="preserve">La clasificación por actividad institucional se expresa a través de una estructura programática que tiene el propósito de ordenar y clasificar las acciones del Sector Público, así como delimitar y relacionar la aplicación del gasto a estas acciones. Para el caso de los Servicios Estatales de Salud se utiliza </w:t>
      </w:r>
      <w:smartTag w:uri="urn:schemas-microsoft-com:office:smarttags" w:element="PersonName">
        <w:smartTagPr>
          <w:attr w:name="ProductID" w:val="la Estructura Program￡tica"/>
        </w:smartTagPr>
        <w:r w:rsidR="00312CBA" w:rsidRPr="00312CBA">
          <w:rPr>
            <w:rFonts w:ascii="Arial" w:hAnsi="Arial" w:cs="Arial"/>
          </w:rPr>
          <w:t>la Estructura Programática</w:t>
        </w:r>
      </w:smartTag>
      <w:r w:rsidR="00312CBA" w:rsidRPr="00312CBA">
        <w:rPr>
          <w:rFonts w:ascii="Arial" w:hAnsi="Arial" w:cs="Arial"/>
        </w:rPr>
        <w:t xml:space="preserve"> de las Entidades Federativas (EPEF)</w:t>
      </w:r>
      <w:r w:rsidR="00312CBA">
        <w:rPr>
          <w:rFonts w:ascii="Arial" w:hAnsi="Arial" w:cs="Arial"/>
        </w:rPr>
        <w:t>,</w:t>
      </w:r>
      <w:r w:rsidR="00312CBA" w:rsidRPr="00312CBA">
        <w:t xml:space="preserve"> </w:t>
      </w:r>
      <w:r w:rsidR="00312CBA" w:rsidRPr="00312CBA">
        <w:rPr>
          <w:rFonts w:ascii="Arial" w:hAnsi="Arial" w:cs="Arial"/>
        </w:rPr>
        <w:t>la cual se encuentra estruc</w:t>
      </w:r>
      <w:r w:rsidR="00312CBA">
        <w:rPr>
          <w:rFonts w:ascii="Arial" w:hAnsi="Arial" w:cs="Arial"/>
        </w:rPr>
        <w:t>turada de acuerdo al cuadro no. 3.</w:t>
      </w:r>
    </w:p>
    <w:p w:rsidR="000427FC" w:rsidRDefault="000427FC" w:rsidP="00BA4E96">
      <w:pPr>
        <w:jc w:val="both"/>
        <w:rPr>
          <w:rFonts w:ascii="Arial" w:hAnsi="Arial" w:cs="Arial"/>
        </w:rPr>
      </w:pPr>
    </w:p>
    <w:p w:rsidR="00BA4E96" w:rsidRDefault="00BA4E96" w:rsidP="00BA4E96">
      <w:pPr>
        <w:jc w:val="both"/>
        <w:rPr>
          <w:rFonts w:ascii="Arial" w:hAnsi="Arial" w:cs="Arial"/>
        </w:rPr>
      </w:pPr>
    </w:p>
    <w:p w:rsidR="007E2B0F" w:rsidRDefault="007E2B0F"/>
    <w:p w:rsidR="009908AF" w:rsidRDefault="009908AF"/>
    <w:p w:rsidR="00581728" w:rsidRDefault="00581728"/>
    <w:p w:rsidR="00581728" w:rsidRDefault="00581728"/>
    <w:p w:rsidR="00581728" w:rsidRDefault="00581728"/>
    <w:p w:rsidR="00581728" w:rsidRDefault="00581728"/>
    <w:p w:rsidR="00581728" w:rsidRDefault="00581728"/>
    <w:p w:rsidR="00581728" w:rsidRDefault="00581728"/>
    <w:p w:rsidR="009908AF" w:rsidRDefault="009908AF"/>
    <w:p w:rsidR="00D440C0" w:rsidRDefault="00D440C0"/>
    <w:p w:rsidR="00D440C0" w:rsidRDefault="00D440C0"/>
    <w:p w:rsidR="00312CBA" w:rsidRPr="0041416E" w:rsidRDefault="00594779" w:rsidP="00312CBA">
      <w:pPr>
        <w:jc w:val="center"/>
        <w:rPr>
          <w:b/>
        </w:rPr>
      </w:pPr>
      <w:r>
        <w:rPr>
          <w:b/>
        </w:rPr>
        <w:lastRenderedPageBreak/>
        <w:t xml:space="preserve">Cuadro </w:t>
      </w:r>
      <w:r w:rsidR="00312CBA">
        <w:rPr>
          <w:b/>
        </w:rPr>
        <w:t>No. 3</w:t>
      </w:r>
      <w:r w:rsidR="00312CBA" w:rsidRPr="0041416E">
        <w:rPr>
          <w:b/>
        </w:rPr>
        <w:t>: C</w:t>
      </w:r>
      <w:r w:rsidR="00312CBA">
        <w:rPr>
          <w:b/>
        </w:rPr>
        <w:t>atálogo de categorías para el sector salud</w:t>
      </w:r>
    </w:p>
    <w:p w:rsidR="00C76905" w:rsidRDefault="00C76905"/>
    <w:p w:rsidR="00312CBA" w:rsidRDefault="00312CBA"/>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67"/>
        <w:gridCol w:w="7171"/>
      </w:tblGrid>
      <w:tr w:rsidR="00312CBA" w:rsidTr="00A246B6">
        <w:trPr>
          <w:cantSplit/>
          <w:trHeight w:val="1627"/>
        </w:trPr>
        <w:tc>
          <w:tcPr>
            <w:tcW w:w="567" w:type="dxa"/>
            <w:textDirection w:val="btLr"/>
          </w:tcPr>
          <w:p w:rsidR="00312CBA" w:rsidRPr="00A4036D" w:rsidRDefault="00312CBA" w:rsidP="00A246B6">
            <w:pPr>
              <w:ind w:left="113" w:right="113"/>
              <w:rPr>
                <w:b/>
              </w:rPr>
            </w:pPr>
            <w:r w:rsidRPr="00A4036D">
              <w:rPr>
                <w:b/>
              </w:rPr>
              <w:t>Función</w:t>
            </w:r>
          </w:p>
        </w:tc>
        <w:tc>
          <w:tcPr>
            <w:tcW w:w="567" w:type="dxa"/>
            <w:textDirection w:val="btLr"/>
          </w:tcPr>
          <w:p w:rsidR="00312CBA" w:rsidRPr="00A4036D" w:rsidRDefault="00312CBA" w:rsidP="00A246B6">
            <w:pPr>
              <w:ind w:left="113" w:right="113"/>
              <w:rPr>
                <w:b/>
              </w:rPr>
            </w:pPr>
            <w:proofErr w:type="spellStart"/>
            <w:r w:rsidRPr="00A4036D">
              <w:rPr>
                <w:b/>
              </w:rPr>
              <w:t>Subfunción</w:t>
            </w:r>
            <w:proofErr w:type="spellEnd"/>
          </w:p>
        </w:tc>
        <w:tc>
          <w:tcPr>
            <w:tcW w:w="7171" w:type="dxa"/>
            <w:vAlign w:val="center"/>
          </w:tcPr>
          <w:p w:rsidR="00312CBA" w:rsidRPr="00A4036D" w:rsidRDefault="00312CBA" w:rsidP="00A246B6">
            <w:pPr>
              <w:jc w:val="center"/>
              <w:rPr>
                <w:b/>
              </w:rPr>
            </w:pPr>
            <w:r w:rsidRPr="00A4036D">
              <w:rPr>
                <w:b/>
              </w:rPr>
              <w:t>Denominación</w:t>
            </w:r>
          </w:p>
        </w:tc>
      </w:tr>
      <w:tr w:rsidR="00312CBA" w:rsidTr="00A246B6">
        <w:tc>
          <w:tcPr>
            <w:tcW w:w="567" w:type="dxa"/>
          </w:tcPr>
          <w:p w:rsidR="00312CBA" w:rsidRPr="00A4036D" w:rsidRDefault="00312CBA" w:rsidP="00A246B6">
            <w:pPr>
              <w:rPr>
                <w:b/>
              </w:rPr>
            </w:pPr>
            <w:r w:rsidRPr="00A4036D">
              <w:rPr>
                <w:b/>
              </w:rPr>
              <w:t>1</w:t>
            </w:r>
          </w:p>
        </w:tc>
        <w:tc>
          <w:tcPr>
            <w:tcW w:w="567" w:type="dxa"/>
          </w:tcPr>
          <w:p w:rsidR="00312CBA" w:rsidRPr="00A4036D" w:rsidRDefault="00312CBA" w:rsidP="00A246B6">
            <w:pPr>
              <w:rPr>
                <w:b/>
              </w:rPr>
            </w:pPr>
          </w:p>
        </w:tc>
        <w:tc>
          <w:tcPr>
            <w:tcW w:w="7171" w:type="dxa"/>
          </w:tcPr>
          <w:p w:rsidR="00312CBA" w:rsidRPr="00A4036D" w:rsidRDefault="00312CBA" w:rsidP="00A246B6">
            <w:pPr>
              <w:jc w:val="both"/>
              <w:rPr>
                <w:rFonts w:ascii="Arial" w:hAnsi="Arial" w:cs="Arial"/>
                <w:b/>
              </w:rPr>
            </w:pPr>
            <w:r w:rsidRPr="00A4036D">
              <w:rPr>
                <w:rFonts w:ascii="Arial" w:hAnsi="Arial" w:cs="Arial"/>
                <w:b/>
              </w:rPr>
              <w:t>SALUD</w:t>
            </w:r>
          </w:p>
          <w:p w:rsidR="00312CBA" w:rsidRPr="00A4036D" w:rsidRDefault="00312CBA" w:rsidP="00A246B6">
            <w:pPr>
              <w:jc w:val="both"/>
              <w:rPr>
                <w:rFonts w:ascii="Arial" w:hAnsi="Arial" w:cs="Arial"/>
                <w:b/>
              </w:rPr>
            </w:pPr>
          </w:p>
          <w:p w:rsidR="00312CBA" w:rsidRPr="00A4036D" w:rsidRDefault="00312CBA" w:rsidP="00A246B6">
            <w:pPr>
              <w:jc w:val="both"/>
              <w:rPr>
                <w:rFonts w:ascii="Arial" w:hAnsi="Arial" w:cs="Arial"/>
              </w:rPr>
            </w:pPr>
            <w:r w:rsidRPr="00A4036D">
              <w:rPr>
                <w:rFonts w:ascii="Arial" w:hAnsi="Arial" w:cs="Arial"/>
              </w:rPr>
              <w:t>Comprende las actividades relacionadas con la prestación de servicios colectivos y personales y la generación de recursos para la salud.</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jc w:val="both"/>
              <w:rPr>
                <w:rFonts w:ascii="Arial" w:hAnsi="Arial" w:cs="Arial"/>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01</w:t>
            </w:r>
          </w:p>
        </w:tc>
        <w:tc>
          <w:tcPr>
            <w:tcW w:w="7171" w:type="dxa"/>
          </w:tcPr>
          <w:p w:rsidR="00312CBA" w:rsidRPr="00A4036D" w:rsidRDefault="00312CBA" w:rsidP="00A246B6">
            <w:pPr>
              <w:rPr>
                <w:rFonts w:ascii="Arial" w:hAnsi="Arial" w:cs="Arial"/>
                <w:b/>
              </w:rPr>
            </w:pPr>
            <w:r w:rsidRPr="00A4036D">
              <w:rPr>
                <w:rFonts w:ascii="Arial" w:hAnsi="Arial" w:cs="Arial"/>
                <w:b/>
              </w:rPr>
              <w:t xml:space="preserve">Prestación de Servicios de Salud a </w:t>
            </w:r>
            <w:smartTag w:uri="urn:schemas-microsoft-com:office:smarttags" w:element="PersonName">
              <w:smartTagPr>
                <w:attr w:name="ProductID" w:val="la Comunidad"/>
              </w:smartTagPr>
              <w:r w:rsidRPr="00A4036D">
                <w:rPr>
                  <w:rFonts w:ascii="Arial" w:hAnsi="Arial" w:cs="Arial"/>
                  <w:b/>
                </w:rPr>
                <w:t>la Comunidad</w:t>
              </w:r>
            </w:smartTag>
          </w:p>
          <w:p w:rsidR="00312CBA" w:rsidRPr="00A4036D" w:rsidRDefault="00312CBA" w:rsidP="00A246B6">
            <w:pPr>
              <w:rPr>
                <w:rFonts w:ascii="Arial" w:hAnsi="Arial" w:cs="Arial"/>
                <w:b/>
              </w:rPr>
            </w:pPr>
          </w:p>
          <w:p w:rsidR="00312CBA" w:rsidRPr="00594779" w:rsidRDefault="00312CBA" w:rsidP="00594779">
            <w:pPr>
              <w:jc w:val="both"/>
              <w:rPr>
                <w:rFonts w:ascii="Arial" w:hAnsi="Arial" w:cs="Arial"/>
              </w:rPr>
            </w:pPr>
            <w:r w:rsidRPr="00A4036D">
              <w:rPr>
                <w:rFonts w:ascii="Arial" w:hAnsi="Arial" w:cs="Arial"/>
              </w:rPr>
              <w:t>Incluye las campañas para la promoción y prevención de salud y el fomento de la salud pública, tales como la vigilancia epidemiológica, la salud ambiental, el control de vectores y la regulación sanitaria, así como la prestación de servicios de salud</w:t>
            </w:r>
            <w:r w:rsidR="00594779">
              <w:rPr>
                <w:rFonts w:ascii="Arial" w:hAnsi="Arial" w:cs="Arial"/>
              </w:rPr>
              <w:t xml:space="preserve"> por personal no especializado.</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Default="00312CBA" w:rsidP="00A246B6"/>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02</w:t>
            </w:r>
          </w:p>
        </w:tc>
        <w:tc>
          <w:tcPr>
            <w:tcW w:w="7171" w:type="dxa"/>
          </w:tcPr>
          <w:p w:rsidR="00312CBA" w:rsidRPr="00A4036D" w:rsidRDefault="00312CBA" w:rsidP="00A246B6">
            <w:pPr>
              <w:rPr>
                <w:rFonts w:ascii="Arial" w:hAnsi="Arial" w:cs="Arial"/>
                <w:b/>
              </w:rPr>
            </w:pPr>
            <w:r w:rsidRPr="00A4036D">
              <w:rPr>
                <w:rFonts w:ascii="Arial" w:hAnsi="Arial" w:cs="Arial"/>
                <w:b/>
              </w:rPr>
              <w:t xml:space="preserve">Prestación de Servicios de Salud a </w:t>
            </w:r>
            <w:smartTag w:uri="urn:schemas-microsoft-com:office:smarttags" w:element="PersonName">
              <w:smartTagPr>
                <w:attr w:name="ProductID" w:val="la Persona"/>
              </w:smartTagPr>
              <w:r w:rsidRPr="00A4036D">
                <w:rPr>
                  <w:rFonts w:ascii="Arial" w:hAnsi="Arial" w:cs="Arial"/>
                  <w:b/>
                </w:rPr>
                <w:t>la Persona</w:t>
              </w:r>
            </w:smartTag>
          </w:p>
          <w:p w:rsidR="00312CBA" w:rsidRPr="00A4036D" w:rsidRDefault="00312CBA" w:rsidP="00A246B6">
            <w:pPr>
              <w:rPr>
                <w:rFonts w:ascii="Arial" w:hAnsi="Arial" w:cs="Arial"/>
              </w:rPr>
            </w:pPr>
          </w:p>
          <w:p w:rsidR="00312CBA" w:rsidRPr="00A4036D" w:rsidRDefault="00312CBA" w:rsidP="00A246B6">
            <w:pPr>
              <w:jc w:val="both"/>
              <w:rPr>
                <w:rFonts w:ascii="Arial" w:hAnsi="Arial" w:cs="Arial"/>
              </w:rPr>
            </w:pPr>
            <w:r w:rsidRPr="00A4036D">
              <w:rPr>
                <w:rFonts w:ascii="Arial" w:hAnsi="Arial" w:cs="Arial"/>
              </w:rPr>
              <w:t>Incluye la atención preventiva, diagnóstico, tratamiento y rehabilitación, así como la atención de urgencias en todos los niveles a cargo de personal especializado.</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rPr>
                <w:rFonts w:ascii="Arial" w:hAnsi="Arial" w:cs="Arial"/>
                <w:b/>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03</w:t>
            </w:r>
          </w:p>
        </w:tc>
        <w:tc>
          <w:tcPr>
            <w:tcW w:w="7171" w:type="dxa"/>
          </w:tcPr>
          <w:p w:rsidR="00312CBA" w:rsidRPr="00A4036D" w:rsidRDefault="00312CBA" w:rsidP="00A246B6">
            <w:pPr>
              <w:rPr>
                <w:rFonts w:ascii="Arial" w:hAnsi="Arial" w:cs="Arial"/>
                <w:b/>
              </w:rPr>
            </w:pPr>
            <w:r w:rsidRPr="00A4036D">
              <w:rPr>
                <w:rFonts w:ascii="Arial" w:hAnsi="Arial" w:cs="Arial"/>
                <w:b/>
              </w:rPr>
              <w:t xml:space="preserve">Generación de Recursos para </w:t>
            </w:r>
            <w:smartTag w:uri="urn:schemas-microsoft-com:office:smarttags" w:element="PersonName">
              <w:smartTagPr>
                <w:attr w:name="ProductID" w:val="la Salud"/>
              </w:smartTagPr>
              <w:r w:rsidRPr="00A4036D">
                <w:rPr>
                  <w:rFonts w:ascii="Arial" w:hAnsi="Arial" w:cs="Arial"/>
                  <w:b/>
                </w:rPr>
                <w:t>la Salud</w:t>
              </w:r>
            </w:smartTag>
          </w:p>
          <w:p w:rsidR="00312CBA" w:rsidRPr="00A4036D" w:rsidRDefault="00312CBA" w:rsidP="00A246B6">
            <w:pPr>
              <w:rPr>
                <w:rFonts w:ascii="Arial" w:hAnsi="Arial" w:cs="Arial"/>
                <w:b/>
              </w:rPr>
            </w:pPr>
          </w:p>
          <w:p w:rsidR="00312CBA" w:rsidRPr="00A4036D" w:rsidRDefault="00312CBA" w:rsidP="00A246B6">
            <w:pPr>
              <w:jc w:val="both"/>
              <w:rPr>
                <w:rFonts w:ascii="Arial" w:hAnsi="Arial" w:cs="Arial"/>
              </w:rPr>
            </w:pPr>
            <w:r w:rsidRPr="00A4036D">
              <w:rPr>
                <w:rFonts w:ascii="Arial" w:hAnsi="Arial" w:cs="Arial"/>
              </w:rPr>
              <w:t>Incluye la creación, fabricación y elaboración de bienes e insumos para la salud, la comercialización de biológicos y reactivos, la formación y desarrollo de recurso humano, así como el desarrollo de la infraestructura y equipamiento en salud.</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rPr>
                <w:rFonts w:ascii="Arial" w:hAnsi="Arial" w:cs="Arial"/>
                <w:b/>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04</w:t>
            </w:r>
          </w:p>
        </w:tc>
        <w:tc>
          <w:tcPr>
            <w:tcW w:w="7171" w:type="dxa"/>
          </w:tcPr>
          <w:p w:rsidR="00312CBA" w:rsidRPr="00A4036D" w:rsidRDefault="00312CBA" w:rsidP="00A246B6">
            <w:pPr>
              <w:rPr>
                <w:rFonts w:ascii="Arial" w:hAnsi="Arial" w:cs="Arial"/>
                <w:b/>
              </w:rPr>
            </w:pPr>
            <w:r w:rsidRPr="00A4036D">
              <w:rPr>
                <w:rFonts w:ascii="Arial" w:hAnsi="Arial" w:cs="Arial"/>
                <w:b/>
              </w:rPr>
              <w:t>Rectoría del Sistema de Salud</w:t>
            </w:r>
          </w:p>
          <w:p w:rsidR="00312CBA" w:rsidRPr="00A4036D" w:rsidRDefault="00312CBA" w:rsidP="00A246B6">
            <w:pPr>
              <w:rPr>
                <w:rFonts w:ascii="Arial" w:hAnsi="Arial" w:cs="Arial"/>
                <w:b/>
              </w:rPr>
            </w:pPr>
          </w:p>
          <w:p w:rsidR="00312CBA" w:rsidRPr="00A4036D" w:rsidRDefault="00312CBA" w:rsidP="00A246B6">
            <w:pPr>
              <w:jc w:val="both"/>
              <w:rPr>
                <w:rFonts w:ascii="Arial" w:hAnsi="Arial" w:cs="Arial"/>
                <w:b/>
              </w:rPr>
            </w:pPr>
            <w:r w:rsidRPr="00A4036D">
              <w:rPr>
                <w:rFonts w:ascii="Arial" w:hAnsi="Arial" w:cs="Arial"/>
              </w:rPr>
              <w:t>Comprende la formulación, administración, coordinación y vigilancia de políticas generales, la planeación estratégica, la generación de información, la evaluación del desempeño, la coordinación intersectorial, la regulación y emisión de normatividad en materia de salud, así como la administración, gestión o apoyo de actividades inherentes, la comunicación social, los asuntos jurídicos y la administración y gestión de los servicios centralizados de suministros y adquisiciones, entre otros.</w:t>
            </w:r>
          </w:p>
        </w:tc>
      </w:tr>
    </w:tbl>
    <w:p w:rsidR="00312CBA" w:rsidRPr="00312CBA" w:rsidRDefault="00312CBA"/>
    <w:p w:rsidR="00312CBA" w:rsidRDefault="00312CBA"/>
    <w:p w:rsidR="00594779" w:rsidRDefault="00594779"/>
    <w:p w:rsidR="00C76905" w:rsidRDefault="00C76905" w:rsidP="0078428B">
      <w:pPr>
        <w:rPr>
          <w:rFonts w:ascii="Arial" w:hAnsi="Arial" w:cs="Arial"/>
          <w:b/>
          <w:sz w:val="28"/>
          <w:szCs w:val="28"/>
        </w:rPr>
      </w:pPr>
      <w:r w:rsidRPr="00C76905">
        <w:rPr>
          <w:rFonts w:ascii="Arial" w:hAnsi="Arial" w:cs="Arial"/>
          <w:b/>
          <w:sz w:val="28"/>
          <w:szCs w:val="28"/>
        </w:rPr>
        <w:lastRenderedPageBreak/>
        <w:t>Sistema de Pro</w:t>
      </w:r>
      <w:bookmarkStart w:id="2" w:name="_GoBack"/>
      <w:bookmarkEnd w:id="2"/>
      <w:r w:rsidRPr="00C76905">
        <w:rPr>
          <w:rFonts w:ascii="Arial" w:hAnsi="Arial" w:cs="Arial"/>
          <w:b/>
          <w:sz w:val="28"/>
          <w:szCs w:val="28"/>
        </w:rPr>
        <w:t>tección Social en Salud</w:t>
      </w:r>
    </w:p>
    <w:p w:rsidR="00C76905" w:rsidRDefault="00C76905" w:rsidP="00C76905">
      <w:pPr>
        <w:rPr>
          <w:rFonts w:ascii="Arial" w:hAnsi="Arial" w:cs="Arial"/>
        </w:rPr>
      </w:pPr>
    </w:p>
    <w:p w:rsidR="000C7E5A" w:rsidRDefault="000C7E5A" w:rsidP="00EA7DA3">
      <w:pPr>
        <w:jc w:val="both"/>
        <w:rPr>
          <w:rFonts w:ascii="Arial" w:hAnsi="Arial" w:cs="Arial"/>
        </w:rPr>
      </w:pPr>
    </w:p>
    <w:p w:rsidR="000C7E5A" w:rsidRPr="000C7E5A" w:rsidRDefault="000C7E5A" w:rsidP="00EA7DA3">
      <w:pPr>
        <w:jc w:val="both"/>
        <w:rPr>
          <w:rFonts w:ascii="Arial" w:hAnsi="Arial" w:cs="Arial"/>
        </w:rPr>
      </w:pPr>
      <w:smartTag w:uri="urn:schemas-microsoft-com:office:smarttags" w:element="PersonName">
        <w:smartTagPr>
          <w:attr w:name="ProductID" w:val="La Constituci￳n Pol￭tica"/>
        </w:smartTagPr>
        <w:r w:rsidRPr="000C7E5A">
          <w:rPr>
            <w:rFonts w:ascii="Arial" w:hAnsi="Arial" w:cs="Arial"/>
          </w:rPr>
          <w:t>La Constitución Política</w:t>
        </w:r>
      </w:smartTag>
      <w:r w:rsidRPr="000C7E5A">
        <w:rPr>
          <w:rFonts w:ascii="Arial" w:hAnsi="Arial" w:cs="Arial"/>
        </w:rPr>
        <w:t xml:space="preserve"> de los Estados Unidos Mexicanos establece en su artículo 4° el derecho a toda persona a la protección de la salud, compromiso que es asumido por el Gobierno Federal</w:t>
      </w:r>
      <w:r>
        <w:rPr>
          <w:rFonts w:ascii="Arial" w:hAnsi="Arial" w:cs="Arial"/>
        </w:rPr>
        <w:t xml:space="preserve"> y que ha venido impulsando a través del fortalecimiento del Sistema de Protección Social en Salud.</w:t>
      </w:r>
    </w:p>
    <w:p w:rsidR="000C7E5A" w:rsidRDefault="000C7E5A" w:rsidP="00EA7DA3">
      <w:pPr>
        <w:jc w:val="both"/>
        <w:rPr>
          <w:rFonts w:ascii="Arial" w:hAnsi="Arial" w:cs="Arial"/>
        </w:rPr>
      </w:pPr>
    </w:p>
    <w:p w:rsidR="006A2ED3" w:rsidRDefault="00EA7DA3" w:rsidP="00EA7DA3">
      <w:pPr>
        <w:jc w:val="both"/>
        <w:rPr>
          <w:rFonts w:ascii="Arial" w:hAnsi="Arial" w:cs="Arial"/>
        </w:rPr>
      </w:pPr>
      <w:smartTag w:uri="urn:schemas-microsoft-com:office:smarttags" w:element="PersonName">
        <w:smartTagPr>
          <w:attr w:name="ProductID" w:val="La Comisi￳n Nacional"/>
        </w:smartTagPr>
        <w:r>
          <w:rPr>
            <w:rFonts w:ascii="Arial" w:hAnsi="Arial" w:cs="Arial"/>
          </w:rPr>
          <w:t>La Comisión Nacional</w:t>
        </w:r>
      </w:smartTag>
      <w:r>
        <w:rPr>
          <w:rFonts w:ascii="Arial" w:hAnsi="Arial" w:cs="Arial"/>
        </w:rPr>
        <w:t xml:space="preserve"> de Protección Social en Salud es un órgano desconcentrado de </w:t>
      </w:r>
      <w:smartTag w:uri="urn:schemas-microsoft-com:office:smarttags" w:element="PersonName">
        <w:smartTagPr>
          <w:attr w:name="ProductID" w:val="La Secretaria"/>
        </w:smartTagPr>
        <w:r>
          <w:rPr>
            <w:rFonts w:ascii="Arial" w:hAnsi="Arial" w:cs="Arial"/>
          </w:rPr>
          <w:t>la Secretaria</w:t>
        </w:r>
      </w:smartTag>
      <w:r>
        <w:rPr>
          <w:rFonts w:ascii="Arial" w:hAnsi="Arial" w:cs="Arial"/>
        </w:rPr>
        <w:t xml:space="preserve"> de Salud encargado del Sistema de Protección Social en Salud</w:t>
      </w:r>
      <w:r w:rsidR="006A2ED3">
        <w:rPr>
          <w:rFonts w:ascii="Arial" w:hAnsi="Arial" w:cs="Arial"/>
        </w:rPr>
        <w:t>, el cual cuenta con diversas estrategias y programas de atención a la población, entre ellos Seguro Popular, Embarazo Saludable, Seguro Médico para una Nueva Generación, Oportunidades-componente salud y cirugía extramuros.</w:t>
      </w:r>
    </w:p>
    <w:p w:rsidR="006A2ED3" w:rsidRDefault="006A2ED3" w:rsidP="00EA7DA3">
      <w:pPr>
        <w:jc w:val="both"/>
        <w:rPr>
          <w:rFonts w:ascii="Arial" w:hAnsi="Arial" w:cs="Arial"/>
        </w:rPr>
      </w:pPr>
    </w:p>
    <w:p w:rsidR="006A2ED3" w:rsidRPr="006A2ED3" w:rsidRDefault="00594779" w:rsidP="00EA7DA3">
      <w:pPr>
        <w:jc w:val="both"/>
        <w:rPr>
          <w:rFonts w:ascii="Arial" w:hAnsi="Arial" w:cs="Arial"/>
        </w:rPr>
      </w:pPr>
      <w:r>
        <w:rPr>
          <w:rFonts w:ascii="Arial" w:hAnsi="Arial" w:cs="Arial"/>
        </w:rPr>
        <w:t xml:space="preserve">El </w:t>
      </w:r>
      <w:r w:rsidR="006A2ED3">
        <w:rPr>
          <w:rFonts w:ascii="Arial" w:hAnsi="Arial" w:cs="Arial"/>
        </w:rPr>
        <w:t xml:space="preserve">“Seguro Popular” tiene como objetivo ofrecer un esquema de aseguramiento a toda aquella población que no cuenta con acceso a los servicios </w:t>
      </w:r>
      <w:r w:rsidR="009908AF">
        <w:rPr>
          <w:rFonts w:ascii="Arial" w:hAnsi="Arial" w:cs="Arial"/>
        </w:rPr>
        <w:t xml:space="preserve">médicos </w:t>
      </w:r>
      <w:r w:rsidR="006A2ED3">
        <w:rPr>
          <w:rFonts w:ascii="Arial" w:hAnsi="Arial" w:cs="Arial"/>
        </w:rPr>
        <w:t xml:space="preserve">de </w:t>
      </w:r>
      <w:r w:rsidR="009908AF">
        <w:rPr>
          <w:rFonts w:ascii="Arial" w:hAnsi="Arial" w:cs="Arial"/>
        </w:rPr>
        <w:t xml:space="preserve">la </w:t>
      </w:r>
      <w:r w:rsidR="006A2ED3">
        <w:rPr>
          <w:rFonts w:ascii="Arial" w:hAnsi="Arial" w:cs="Arial"/>
        </w:rPr>
        <w:t xml:space="preserve">seguridad social. Las </w:t>
      </w:r>
      <w:r w:rsidR="006A2ED3" w:rsidRPr="006A2ED3">
        <w:rPr>
          <w:rFonts w:ascii="Arial" w:hAnsi="Arial" w:cs="Arial"/>
        </w:rPr>
        <w:t>familias afiliadas al Sistema de Protección Social en Salud a través del Seguro Popular t</w:t>
      </w:r>
      <w:r w:rsidR="006A2ED3">
        <w:rPr>
          <w:rFonts w:ascii="Arial" w:hAnsi="Arial" w:cs="Arial"/>
        </w:rPr>
        <w:t>ienen</w:t>
      </w:r>
      <w:r w:rsidR="006A2ED3" w:rsidRPr="006A2ED3">
        <w:rPr>
          <w:rFonts w:ascii="Arial" w:hAnsi="Arial" w:cs="Arial"/>
        </w:rPr>
        <w:t xml:space="preserve"> acceso a los servicios médico-quirúrgicos, farmacéutico</w:t>
      </w:r>
      <w:r w:rsidR="006A2ED3">
        <w:rPr>
          <w:rFonts w:ascii="Arial" w:hAnsi="Arial" w:cs="Arial"/>
        </w:rPr>
        <w:t xml:space="preserve">s y hospitalarios que satisfacen de manera integral </w:t>
      </w:r>
      <w:r w:rsidR="006A2ED3" w:rsidRPr="006A2ED3">
        <w:rPr>
          <w:rFonts w:ascii="Arial" w:hAnsi="Arial" w:cs="Arial"/>
        </w:rPr>
        <w:t>s</w:t>
      </w:r>
      <w:r w:rsidR="006A2ED3">
        <w:rPr>
          <w:rFonts w:ascii="Arial" w:hAnsi="Arial" w:cs="Arial"/>
        </w:rPr>
        <w:t>us</w:t>
      </w:r>
      <w:r w:rsidR="006A2ED3" w:rsidRPr="006A2ED3">
        <w:rPr>
          <w:rFonts w:ascii="Arial" w:hAnsi="Arial" w:cs="Arial"/>
        </w:rPr>
        <w:t xml:space="preserve"> necesidades de salud. Actualmente, el Segur</w:t>
      </w:r>
      <w:r w:rsidR="005F2CCE">
        <w:rPr>
          <w:rFonts w:ascii="Arial" w:hAnsi="Arial" w:cs="Arial"/>
        </w:rPr>
        <w:t>o Popular ofrece una cobertura de</w:t>
      </w:r>
      <w:r w:rsidR="00E272EF">
        <w:rPr>
          <w:rFonts w:ascii="Arial" w:hAnsi="Arial" w:cs="Arial"/>
        </w:rPr>
        <w:t xml:space="preserve"> 284</w:t>
      </w:r>
      <w:r w:rsidR="006A2ED3" w:rsidRPr="006A2ED3">
        <w:rPr>
          <w:rFonts w:ascii="Arial" w:hAnsi="Arial" w:cs="Arial"/>
        </w:rPr>
        <w:t xml:space="preserve"> intervenciones médicas, las cuales se encuentran descritas en el Catálogo Universal de Servicios de Salud.</w:t>
      </w:r>
      <w:r w:rsidR="0078428B">
        <w:rPr>
          <w:rFonts w:ascii="Arial" w:hAnsi="Arial" w:cs="Arial"/>
        </w:rPr>
        <w:t xml:space="preserve"> Asimismo se tienen identificadas intervenciones de alto costo.</w:t>
      </w:r>
    </w:p>
    <w:p w:rsidR="006A2ED3" w:rsidRDefault="006A2ED3" w:rsidP="00EA7DA3">
      <w:pPr>
        <w:jc w:val="both"/>
        <w:rPr>
          <w:rFonts w:ascii="Arial" w:hAnsi="Arial" w:cs="Arial"/>
        </w:rPr>
      </w:pPr>
    </w:p>
    <w:p w:rsidR="000C7E5A" w:rsidRPr="000C7E5A" w:rsidRDefault="000C7E5A" w:rsidP="000C7E5A">
      <w:pPr>
        <w:autoSpaceDE w:val="0"/>
        <w:autoSpaceDN w:val="0"/>
        <w:adjustRightInd w:val="0"/>
        <w:jc w:val="both"/>
        <w:rPr>
          <w:rFonts w:ascii="Arial" w:hAnsi="Arial" w:cs="Arial"/>
        </w:rPr>
      </w:pPr>
      <w:r w:rsidRPr="000C7E5A">
        <w:rPr>
          <w:rFonts w:ascii="Arial" w:hAnsi="Arial" w:cs="Arial"/>
        </w:rPr>
        <w:t xml:space="preserve">El Seguro Popular es financiado de manera tripartita, por la federación a través del </w:t>
      </w:r>
      <w:r w:rsidR="00594779">
        <w:rPr>
          <w:rFonts w:ascii="Arial" w:hAnsi="Arial" w:cs="Arial"/>
        </w:rPr>
        <w:t>R</w:t>
      </w:r>
      <w:r w:rsidRPr="000C7E5A">
        <w:rPr>
          <w:rFonts w:ascii="Arial" w:hAnsi="Arial" w:cs="Arial"/>
        </w:rPr>
        <w:t>am</w:t>
      </w:r>
      <w:r w:rsidR="00D71A76">
        <w:rPr>
          <w:rFonts w:ascii="Arial" w:hAnsi="Arial" w:cs="Arial"/>
        </w:rPr>
        <w:t>o 12 (Cuota Social Transferible y</w:t>
      </w:r>
      <w:r w:rsidRPr="000C7E5A">
        <w:rPr>
          <w:rFonts w:ascii="Arial" w:hAnsi="Arial" w:cs="Arial"/>
        </w:rPr>
        <w:t xml:space="preserve"> Aportación Solidaria Federal), las Entidades (Aportación Solidaria Estatal) y los beneficiarios</w:t>
      </w:r>
      <w:r>
        <w:rPr>
          <w:rFonts w:ascii="Arial" w:hAnsi="Arial" w:cs="Arial"/>
        </w:rPr>
        <w:t xml:space="preserve"> (Cuota Familiar); todo esto de acuerdo a</w:t>
      </w:r>
      <w:r w:rsidRPr="000C7E5A">
        <w:rPr>
          <w:rFonts w:ascii="Arial" w:hAnsi="Arial" w:cs="Arial"/>
        </w:rPr>
        <w:t xml:space="preserve"> los términos de los capítulos III, IV, V, VI del Titulo Tercero BIS de </w:t>
      </w:r>
      <w:smartTag w:uri="urn:schemas-microsoft-com:office:smarttags" w:element="PersonName">
        <w:smartTagPr>
          <w:attr w:name="ProductID" w:val="la Ley General"/>
        </w:smartTagPr>
        <w:r w:rsidRPr="000C7E5A">
          <w:rPr>
            <w:rFonts w:ascii="Arial" w:hAnsi="Arial" w:cs="Arial"/>
          </w:rPr>
          <w:t>la Ley General</w:t>
        </w:r>
      </w:smartTag>
      <w:r w:rsidRPr="000C7E5A">
        <w:rPr>
          <w:rFonts w:ascii="Arial" w:hAnsi="Arial" w:cs="Arial"/>
        </w:rPr>
        <w:t xml:space="preserve"> de Salud.</w:t>
      </w:r>
    </w:p>
    <w:p w:rsidR="000C7E5A" w:rsidRPr="000C7E5A" w:rsidRDefault="000C7E5A" w:rsidP="000C7E5A">
      <w:pPr>
        <w:autoSpaceDE w:val="0"/>
        <w:autoSpaceDN w:val="0"/>
        <w:adjustRightInd w:val="0"/>
        <w:jc w:val="both"/>
        <w:rPr>
          <w:rFonts w:ascii="Arial" w:hAnsi="Arial" w:cs="Arial"/>
        </w:rPr>
      </w:pPr>
      <w:r w:rsidRPr="000C7E5A">
        <w:rPr>
          <w:rFonts w:ascii="Arial" w:hAnsi="Arial" w:cs="Arial"/>
        </w:rPr>
        <w:t xml:space="preserve"> </w:t>
      </w:r>
    </w:p>
    <w:p w:rsidR="000C7E5A" w:rsidRPr="000C7E5A" w:rsidRDefault="000C7E5A" w:rsidP="000C7E5A">
      <w:pPr>
        <w:autoSpaceDE w:val="0"/>
        <w:autoSpaceDN w:val="0"/>
        <w:adjustRightInd w:val="0"/>
        <w:jc w:val="both"/>
        <w:rPr>
          <w:rFonts w:ascii="Arial" w:hAnsi="Arial" w:cs="Arial"/>
        </w:rPr>
      </w:pPr>
      <w:r w:rsidRPr="000C7E5A">
        <w:rPr>
          <w:rFonts w:ascii="Arial" w:hAnsi="Arial" w:cs="Arial"/>
          <w:b/>
        </w:rPr>
        <w:t xml:space="preserve">Cuota Social Transferible: </w:t>
      </w:r>
      <w:r w:rsidRPr="000C7E5A">
        <w:rPr>
          <w:rFonts w:ascii="Arial" w:hAnsi="Arial" w:cs="Arial"/>
        </w:rPr>
        <w:t>El Gobierno Federal</w:t>
      </w:r>
      <w:r w:rsidR="00D71A76">
        <w:rPr>
          <w:rFonts w:ascii="Arial" w:hAnsi="Arial" w:cs="Arial"/>
        </w:rPr>
        <w:t xml:space="preserve"> a través del R</w:t>
      </w:r>
      <w:r w:rsidR="0078428B">
        <w:rPr>
          <w:rFonts w:ascii="Arial" w:hAnsi="Arial" w:cs="Arial"/>
        </w:rPr>
        <w:t>amo 12</w:t>
      </w:r>
      <w:r w:rsidRPr="000C7E5A">
        <w:rPr>
          <w:rFonts w:ascii="Arial" w:hAnsi="Arial" w:cs="Arial"/>
        </w:rPr>
        <w:t xml:space="preserve"> cubrirá anualmente u</w:t>
      </w:r>
      <w:r w:rsidR="00D71A76">
        <w:rPr>
          <w:rFonts w:ascii="Arial" w:hAnsi="Arial" w:cs="Arial"/>
        </w:rPr>
        <w:t>na cuota social por cada persona</w:t>
      </w:r>
      <w:r w:rsidRPr="000C7E5A">
        <w:rPr>
          <w:rFonts w:ascii="Arial" w:hAnsi="Arial" w:cs="Arial"/>
        </w:rPr>
        <w:t xml:space="preserve"> </w:t>
      </w:r>
      <w:r w:rsidR="0068488F">
        <w:rPr>
          <w:rFonts w:ascii="Arial" w:hAnsi="Arial" w:cs="Arial"/>
        </w:rPr>
        <w:t>afiliada al</w:t>
      </w:r>
      <w:r w:rsidRPr="000C7E5A">
        <w:rPr>
          <w:rFonts w:ascii="Arial" w:hAnsi="Arial" w:cs="Arial"/>
        </w:rPr>
        <w:t xml:space="preserve"> Sistema de Protección Social en Salud</w:t>
      </w:r>
      <w:r w:rsidR="00F537B4">
        <w:rPr>
          <w:rFonts w:ascii="Arial" w:hAnsi="Arial" w:cs="Arial"/>
        </w:rPr>
        <w:t>,</w:t>
      </w:r>
      <w:r w:rsidRPr="000C7E5A">
        <w:rPr>
          <w:rFonts w:ascii="Arial" w:hAnsi="Arial" w:cs="Arial"/>
        </w:rPr>
        <w:t xml:space="preserve"> </w:t>
      </w:r>
      <w:r w:rsidR="0068488F">
        <w:rPr>
          <w:rFonts w:ascii="Arial" w:hAnsi="Arial" w:cs="Arial"/>
        </w:rPr>
        <w:t>un monto equivalente al 3.92%</w:t>
      </w:r>
      <w:r w:rsidRPr="000C7E5A">
        <w:rPr>
          <w:rFonts w:ascii="Arial" w:hAnsi="Arial" w:cs="Arial"/>
        </w:rPr>
        <w:t xml:space="preserve"> de un salario mínimo general vigente diario para el Distrito Federal. Esta aportación se hará efectiva a los estados y al Distrito Federal. (Artículo 77 bis 12)</w:t>
      </w:r>
      <w:r w:rsidRPr="000C7E5A">
        <w:rPr>
          <w:rStyle w:val="Refdenotaalpie"/>
          <w:rFonts w:ascii="Arial" w:hAnsi="Arial" w:cs="Arial"/>
        </w:rPr>
        <w:footnoteReference w:id="4"/>
      </w:r>
    </w:p>
    <w:p w:rsidR="000C7E5A" w:rsidRPr="000C7E5A" w:rsidRDefault="000C7E5A" w:rsidP="000C7E5A">
      <w:pPr>
        <w:autoSpaceDE w:val="0"/>
        <w:autoSpaceDN w:val="0"/>
        <w:adjustRightInd w:val="0"/>
        <w:jc w:val="both"/>
        <w:rPr>
          <w:rFonts w:ascii="Arial" w:hAnsi="Arial" w:cs="Arial"/>
        </w:rPr>
      </w:pPr>
    </w:p>
    <w:p w:rsidR="0078428B" w:rsidRDefault="0078428B" w:rsidP="0078428B">
      <w:pPr>
        <w:autoSpaceDE w:val="0"/>
        <w:autoSpaceDN w:val="0"/>
        <w:adjustRightInd w:val="0"/>
        <w:jc w:val="both"/>
        <w:rPr>
          <w:rFonts w:ascii="Arial" w:hAnsi="Arial" w:cs="Arial"/>
        </w:rPr>
      </w:pPr>
      <w:r w:rsidRPr="000C7E5A">
        <w:rPr>
          <w:rFonts w:ascii="Arial" w:hAnsi="Arial" w:cs="Arial"/>
          <w:b/>
        </w:rPr>
        <w:t>Aportación Solidaria Federal (ASF):</w:t>
      </w:r>
      <w:r w:rsidR="0068488F">
        <w:rPr>
          <w:rFonts w:ascii="Arial" w:hAnsi="Arial" w:cs="Arial"/>
        </w:rPr>
        <w:t xml:space="preserve"> La</w:t>
      </w:r>
      <w:r w:rsidRPr="000C7E5A">
        <w:rPr>
          <w:rFonts w:ascii="Arial" w:hAnsi="Arial" w:cs="Arial"/>
        </w:rPr>
        <w:t xml:space="preserve"> aportación </w:t>
      </w:r>
      <w:r w:rsidR="0068488F">
        <w:rPr>
          <w:rFonts w:ascii="Arial" w:hAnsi="Arial" w:cs="Arial"/>
        </w:rPr>
        <w:t>por persona afiliada es equivalente a 1.5 veces el monto de la Cuota Social. La distribución entre las entidades federativas de esta aportación se realiza de conformidad con la fórmula establecida</w:t>
      </w:r>
      <w:r w:rsidR="003A2DB1">
        <w:rPr>
          <w:rFonts w:ascii="Arial" w:hAnsi="Arial" w:cs="Arial"/>
        </w:rPr>
        <w:t xml:space="preserve"> en el artículo 87 del Reglamento de la Ley General de Salud en Materia de Protección Social, la cual contiene componentes de asignación por persona afiliada, necesidades de salud, esfuerzo estatal y desempeño</w:t>
      </w:r>
      <w:r w:rsidRPr="000C7E5A">
        <w:rPr>
          <w:rFonts w:ascii="Arial" w:hAnsi="Arial" w:cs="Arial"/>
        </w:rPr>
        <w:t xml:space="preserve"> (Artículo 77 bis 13 inciso II)</w:t>
      </w:r>
      <w:r w:rsidRPr="000C7E5A">
        <w:rPr>
          <w:rStyle w:val="Refdenotaalpie"/>
          <w:rFonts w:ascii="Arial" w:hAnsi="Arial" w:cs="Arial"/>
        </w:rPr>
        <w:footnoteReference w:id="5"/>
      </w:r>
      <w:r w:rsidR="003A2DB1">
        <w:rPr>
          <w:rFonts w:ascii="Arial" w:hAnsi="Arial" w:cs="Arial"/>
        </w:rPr>
        <w:t>.</w:t>
      </w:r>
    </w:p>
    <w:p w:rsidR="00D71A76" w:rsidRDefault="00D71A76" w:rsidP="0078428B">
      <w:pPr>
        <w:autoSpaceDE w:val="0"/>
        <w:autoSpaceDN w:val="0"/>
        <w:adjustRightInd w:val="0"/>
        <w:jc w:val="both"/>
        <w:rPr>
          <w:rFonts w:ascii="Arial" w:hAnsi="Arial" w:cs="Arial"/>
        </w:rPr>
      </w:pPr>
    </w:p>
    <w:p w:rsidR="00D71A76" w:rsidRDefault="00D71A76" w:rsidP="0078428B">
      <w:pPr>
        <w:autoSpaceDE w:val="0"/>
        <w:autoSpaceDN w:val="0"/>
        <w:adjustRightInd w:val="0"/>
        <w:jc w:val="both"/>
        <w:rPr>
          <w:rFonts w:ascii="Arial" w:hAnsi="Arial" w:cs="Arial"/>
        </w:rPr>
      </w:pPr>
    </w:p>
    <w:p w:rsidR="00D71A76" w:rsidRDefault="00D71A76" w:rsidP="0078428B">
      <w:pPr>
        <w:jc w:val="both"/>
        <w:rPr>
          <w:rFonts w:ascii="Arial" w:hAnsi="Arial" w:cs="Arial"/>
        </w:rPr>
      </w:pPr>
    </w:p>
    <w:p w:rsidR="0078428B" w:rsidRPr="000C7E5A" w:rsidRDefault="00DC1154" w:rsidP="0078428B">
      <w:pPr>
        <w:jc w:val="both"/>
        <w:rPr>
          <w:rFonts w:ascii="Arial" w:hAnsi="Arial" w:cs="Arial"/>
        </w:rPr>
      </w:pPr>
      <w:r>
        <w:rPr>
          <w:rFonts w:ascii="Arial" w:hAnsi="Arial" w:cs="Arial"/>
          <w:b/>
        </w:rPr>
        <w:lastRenderedPageBreak/>
        <w:t xml:space="preserve">Fondo de Protección contra Gastos </w:t>
      </w:r>
      <w:r w:rsidR="0078428B" w:rsidRPr="000C7E5A">
        <w:rPr>
          <w:rFonts w:ascii="Arial" w:hAnsi="Arial" w:cs="Arial"/>
          <w:b/>
        </w:rPr>
        <w:t>Catastrófico</w:t>
      </w:r>
      <w:r>
        <w:rPr>
          <w:rFonts w:ascii="Arial" w:hAnsi="Arial" w:cs="Arial"/>
          <w:b/>
        </w:rPr>
        <w:t>s:</w:t>
      </w:r>
      <w:r>
        <w:rPr>
          <w:rFonts w:ascii="Arial" w:hAnsi="Arial" w:cs="Arial"/>
        </w:rPr>
        <w:t xml:space="preserve"> P</w:t>
      </w:r>
      <w:r w:rsidR="0078428B" w:rsidRPr="000C7E5A">
        <w:rPr>
          <w:rFonts w:ascii="Arial" w:hAnsi="Arial" w:cs="Arial"/>
        </w:rPr>
        <w:t>roporciona recursos monetarios a través de un fideicomiso, a los prestadores de servicios acredit</w:t>
      </w:r>
      <w:r w:rsidR="00EB4C67">
        <w:rPr>
          <w:rFonts w:ascii="Arial" w:hAnsi="Arial" w:cs="Arial"/>
        </w:rPr>
        <w:t>ados y con convenios firmados con</w:t>
      </w:r>
      <w:r w:rsidR="0078428B" w:rsidRPr="000C7E5A">
        <w:rPr>
          <w:rFonts w:ascii="Arial" w:hAnsi="Arial" w:cs="Arial"/>
        </w:rPr>
        <w:t xml:space="preserve"> las 32 entidades federativas, para atender 49 enfermedades, las cuales pertenecen a cualquiera de las categorías que se enlistan a continuación: </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 xml:space="preserve">Cáncer </w:t>
      </w:r>
      <w:proofErr w:type="spellStart"/>
      <w:r w:rsidRPr="000C7E5A">
        <w:rPr>
          <w:rFonts w:ascii="Arial" w:hAnsi="Arial" w:cs="Arial"/>
        </w:rPr>
        <w:t>cérvico</w:t>
      </w:r>
      <w:proofErr w:type="spellEnd"/>
      <w:r w:rsidRPr="000C7E5A">
        <w:rPr>
          <w:rFonts w:ascii="Arial" w:hAnsi="Arial" w:cs="Arial"/>
        </w:rPr>
        <w:t>-uterino</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VIH/SIDA</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Cuidados intensivos neonatales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Cataratas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Cáncer de niños y adolescentes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Trasplante de médula ósea</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Cáncer de mama</w:t>
      </w:r>
    </w:p>
    <w:p w:rsidR="0078428B" w:rsidRPr="000C7E5A"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Trastornos quirúrgicos, congénitos y adquiridos</w:t>
      </w:r>
    </w:p>
    <w:p w:rsidR="0078428B" w:rsidRPr="000C7E5A" w:rsidRDefault="0078428B" w:rsidP="0078428B">
      <w:pPr>
        <w:autoSpaceDE w:val="0"/>
        <w:autoSpaceDN w:val="0"/>
        <w:adjustRightInd w:val="0"/>
        <w:jc w:val="both"/>
        <w:rPr>
          <w:rFonts w:ascii="Arial" w:hAnsi="Arial" w:cs="Arial"/>
          <w:b/>
        </w:rPr>
      </w:pPr>
      <w:r w:rsidRPr="000C7E5A">
        <w:rPr>
          <w:rFonts w:ascii="Arial" w:hAnsi="Arial" w:cs="Arial"/>
          <w:b/>
        </w:rPr>
        <w:t xml:space="preserve"> </w:t>
      </w:r>
    </w:p>
    <w:p w:rsidR="0078428B" w:rsidRPr="000C7E5A" w:rsidRDefault="0078428B" w:rsidP="0078428B">
      <w:pPr>
        <w:autoSpaceDE w:val="0"/>
        <w:autoSpaceDN w:val="0"/>
        <w:adjustRightInd w:val="0"/>
        <w:jc w:val="both"/>
        <w:rPr>
          <w:rFonts w:ascii="Arial" w:hAnsi="Arial" w:cs="Arial"/>
        </w:rPr>
      </w:pPr>
      <w:smartTag w:uri="urn:schemas-microsoft-com:office:smarttags" w:element="PersonName">
        <w:smartTagPr>
          <w:attr w:name="ProductID" w:val="la Secretar￭a"/>
        </w:smartTagPr>
        <w:r w:rsidRPr="000C7E5A">
          <w:rPr>
            <w:rFonts w:ascii="Arial" w:hAnsi="Arial" w:cs="Arial"/>
          </w:rPr>
          <w:t>La Secretaría</w:t>
        </w:r>
      </w:smartTag>
      <w:r w:rsidRPr="000C7E5A">
        <w:rPr>
          <w:rFonts w:ascii="Arial" w:hAnsi="Arial" w:cs="Arial"/>
        </w:rPr>
        <w:t xml:space="preserve"> de Sal</w:t>
      </w:r>
      <w:r w:rsidR="00D71A76">
        <w:rPr>
          <w:rFonts w:ascii="Arial" w:hAnsi="Arial" w:cs="Arial"/>
        </w:rPr>
        <w:t>ud canalizará anualmente el 8% de</w:t>
      </w:r>
      <w:r w:rsidRPr="000C7E5A">
        <w:rPr>
          <w:rFonts w:ascii="Arial" w:hAnsi="Arial" w:cs="Arial"/>
        </w:rPr>
        <w:t xml:space="preserve"> la cuota social y de las aportaciones solidarias al Fondo de Protección contra Gastos Catastróficos a que se refieren los artículos</w:t>
      </w:r>
      <w:r w:rsidR="00D71A76">
        <w:rPr>
          <w:rFonts w:ascii="Arial" w:hAnsi="Arial" w:cs="Arial"/>
        </w:rPr>
        <w:t xml:space="preserve"> </w:t>
      </w:r>
      <w:r w:rsidRPr="000C7E5A">
        <w:rPr>
          <w:rFonts w:ascii="Arial" w:hAnsi="Arial" w:cs="Arial"/>
        </w:rPr>
        <w:t>77 Bis 12 y 77 Bis 13. (</w:t>
      </w:r>
      <w:r w:rsidRPr="000C7E5A">
        <w:rPr>
          <w:rFonts w:ascii="Arial" w:hAnsi="Arial" w:cs="Arial"/>
          <w:bCs/>
        </w:rPr>
        <w:t>Artículo</w:t>
      </w:r>
      <w:r w:rsidRPr="000C7E5A">
        <w:rPr>
          <w:rFonts w:ascii="Arial" w:hAnsi="Arial" w:cs="Arial"/>
          <w:b/>
          <w:bCs/>
        </w:rPr>
        <w:t xml:space="preserve"> </w:t>
      </w:r>
      <w:r w:rsidRPr="000C7E5A">
        <w:rPr>
          <w:rFonts w:ascii="Arial" w:hAnsi="Arial" w:cs="Arial"/>
        </w:rPr>
        <w:t xml:space="preserve">77 </w:t>
      </w:r>
      <w:proofErr w:type="spellStart"/>
      <w:r w:rsidRPr="000C7E5A">
        <w:rPr>
          <w:rFonts w:ascii="Arial" w:hAnsi="Arial" w:cs="Arial"/>
        </w:rPr>
        <w:t>bís</w:t>
      </w:r>
      <w:proofErr w:type="spellEnd"/>
      <w:r w:rsidRPr="000C7E5A">
        <w:rPr>
          <w:rFonts w:ascii="Arial" w:hAnsi="Arial" w:cs="Arial"/>
        </w:rPr>
        <w:t xml:space="preserve"> 17)</w:t>
      </w:r>
      <w:r w:rsidRPr="000C7E5A">
        <w:rPr>
          <w:rStyle w:val="Refdenotaalpie"/>
          <w:rFonts w:ascii="Arial" w:hAnsi="Arial" w:cs="Arial"/>
        </w:rPr>
        <w:footnoteReference w:id="6"/>
      </w:r>
    </w:p>
    <w:p w:rsidR="0078428B" w:rsidRPr="000C7E5A" w:rsidRDefault="0078428B" w:rsidP="0078428B">
      <w:pPr>
        <w:autoSpaceDE w:val="0"/>
        <w:autoSpaceDN w:val="0"/>
        <w:adjustRightInd w:val="0"/>
        <w:jc w:val="both"/>
        <w:rPr>
          <w:rFonts w:ascii="Arial" w:hAnsi="Arial" w:cs="Arial"/>
        </w:rPr>
      </w:pPr>
    </w:p>
    <w:p w:rsidR="0078428B" w:rsidRDefault="0078428B" w:rsidP="0078428B">
      <w:pPr>
        <w:autoSpaceDE w:val="0"/>
        <w:autoSpaceDN w:val="0"/>
        <w:adjustRightInd w:val="0"/>
        <w:jc w:val="both"/>
        <w:rPr>
          <w:rFonts w:ascii="Arial" w:hAnsi="Arial" w:cs="Arial"/>
        </w:rPr>
      </w:pPr>
      <w:r w:rsidRPr="000C7E5A">
        <w:rPr>
          <w:rFonts w:ascii="Arial" w:hAnsi="Arial" w:cs="Arial"/>
          <w:b/>
        </w:rPr>
        <w:t>Fondo de Previsión Presupuestal (FPP):</w:t>
      </w:r>
      <w:r w:rsidRPr="000C7E5A">
        <w:rPr>
          <w:rFonts w:ascii="Arial" w:hAnsi="Arial" w:cs="Arial"/>
        </w:rPr>
        <w:t xml:space="preserve"> De la cuota social y de las aportaciones solidarias a que se refieren los artículos</w:t>
      </w:r>
      <w:r w:rsidR="00D71A76">
        <w:rPr>
          <w:rFonts w:ascii="Arial" w:hAnsi="Arial" w:cs="Arial"/>
        </w:rPr>
        <w:t xml:space="preserve"> </w:t>
      </w:r>
      <w:r w:rsidR="000C3F9D">
        <w:rPr>
          <w:rFonts w:ascii="Arial" w:hAnsi="Arial" w:cs="Arial"/>
        </w:rPr>
        <w:t xml:space="preserve">77 Bis 12 y 77 Bis 13, la </w:t>
      </w:r>
      <w:r w:rsidRPr="000C7E5A">
        <w:rPr>
          <w:rFonts w:ascii="Arial" w:hAnsi="Arial" w:cs="Arial"/>
        </w:rPr>
        <w:t xml:space="preserve">Secretaría de Salud canalizará anualmente el 3% de dichos recursos para la constitución de una previsión presupuestal anual, aplicando dos terceras partes para atender las necesidades de infraestructura para atención primaria y especialidades básicas en los estados con mayor marginación social, y una tercera parte para atender las diferencias imprevistas en la demanda de servicios durante cada ejercicio fiscal, así como la garantía del pago por la prestación interestatal de servicios. (Artículo 77 </w:t>
      </w:r>
      <w:proofErr w:type="spellStart"/>
      <w:r w:rsidRPr="000C7E5A">
        <w:rPr>
          <w:rFonts w:ascii="Arial" w:hAnsi="Arial" w:cs="Arial"/>
        </w:rPr>
        <w:t>bís</w:t>
      </w:r>
      <w:proofErr w:type="spellEnd"/>
      <w:r w:rsidRPr="000C7E5A">
        <w:rPr>
          <w:rFonts w:ascii="Arial" w:hAnsi="Arial" w:cs="Arial"/>
        </w:rPr>
        <w:t xml:space="preserve"> 18)</w:t>
      </w:r>
      <w:r w:rsidRPr="000C7E5A">
        <w:rPr>
          <w:rStyle w:val="Refdenotaalpie"/>
          <w:rFonts w:ascii="Arial" w:hAnsi="Arial" w:cs="Arial"/>
        </w:rPr>
        <w:footnoteReference w:id="7"/>
      </w:r>
    </w:p>
    <w:p w:rsidR="0078428B" w:rsidRDefault="0078428B" w:rsidP="0078428B">
      <w:pPr>
        <w:autoSpaceDE w:val="0"/>
        <w:autoSpaceDN w:val="0"/>
        <w:adjustRightInd w:val="0"/>
        <w:jc w:val="both"/>
        <w:rPr>
          <w:rFonts w:ascii="Arial" w:hAnsi="Arial" w:cs="Arial"/>
        </w:rPr>
      </w:pPr>
    </w:p>
    <w:p w:rsidR="0078428B" w:rsidRPr="000C7E5A" w:rsidRDefault="0078428B" w:rsidP="0078428B">
      <w:pPr>
        <w:autoSpaceDE w:val="0"/>
        <w:autoSpaceDN w:val="0"/>
        <w:adjustRightInd w:val="0"/>
        <w:jc w:val="both"/>
        <w:rPr>
          <w:rFonts w:ascii="Arial" w:hAnsi="Arial" w:cs="Arial"/>
        </w:rPr>
      </w:pPr>
    </w:p>
    <w:p w:rsidR="000C7E5A" w:rsidRPr="000C7E5A" w:rsidRDefault="000C7E5A" w:rsidP="000C7E5A">
      <w:pPr>
        <w:autoSpaceDE w:val="0"/>
        <w:autoSpaceDN w:val="0"/>
        <w:adjustRightInd w:val="0"/>
        <w:jc w:val="both"/>
        <w:rPr>
          <w:rFonts w:ascii="Arial" w:hAnsi="Arial" w:cs="Arial"/>
        </w:rPr>
      </w:pPr>
      <w:r w:rsidRPr="000C7E5A">
        <w:rPr>
          <w:rFonts w:ascii="Arial" w:hAnsi="Arial" w:cs="Arial"/>
          <w:b/>
        </w:rPr>
        <w:t xml:space="preserve">Aportación Solidaria Estatal (ASE): </w:t>
      </w:r>
      <w:r w:rsidR="0078428B" w:rsidRPr="00DC1154">
        <w:rPr>
          <w:rFonts w:ascii="Arial" w:hAnsi="Arial" w:cs="Arial"/>
        </w:rPr>
        <w:t>L</w:t>
      </w:r>
      <w:r w:rsidRPr="000C7E5A">
        <w:rPr>
          <w:rFonts w:ascii="Arial" w:hAnsi="Arial" w:cs="Arial"/>
        </w:rPr>
        <w:t>a aportación estatal mínima por familia será equivalente a la mitad de la cuota social federal. (Artículo 77 bis 13 inciso I)</w:t>
      </w:r>
      <w:r w:rsidRPr="000C7E5A">
        <w:rPr>
          <w:rStyle w:val="Refdenotaalpie"/>
          <w:rFonts w:ascii="Arial" w:hAnsi="Arial" w:cs="Arial"/>
        </w:rPr>
        <w:footnoteReference w:id="8"/>
      </w:r>
    </w:p>
    <w:p w:rsidR="000C7E5A" w:rsidRPr="000C7E5A" w:rsidRDefault="000C7E5A" w:rsidP="000C7E5A">
      <w:pPr>
        <w:autoSpaceDE w:val="0"/>
        <w:autoSpaceDN w:val="0"/>
        <w:adjustRightInd w:val="0"/>
        <w:jc w:val="both"/>
        <w:rPr>
          <w:rFonts w:ascii="Arial" w:hAnsi="Arial" w:cs="Arial"/>
        </w:rPr>
      </w:pPr>
    </w:p>
    <w:p w:rsidR="000C7E5A" w:rsidRDefault="000C7E5A" w:rsidP="000C7E5A">
      <w:pPr>
        <w:autoSpaceDE w:val="0"/>
        <w:autoSpaceDN w:val="0"/>
        <w:adjustRightInd w:val="0"/>
        <w:jc w:val="both"/>
        <w:rPr>
          <w:rFonts w:ascii="Arial" w:hAnsi="Arial" w:cs="Arial"/>
        </w:rPr>
      </w:pPr>
      <w:r w:rsidRPr="000C7E5A">
        <w:rPr>
          <w:rFonts w:ascii="Arial" w:hAnsi="Arial" w:cs="Arial"/>
          <w:b/>
        </w:rPr>
        <w:t xml:space="preserve">Cuotas Familiares: </w:t>
      </w:r>
      <w:r w:rsidRPr="000C7E5A">
        <w:rPr>
          <w:rFonts w:ascii="Arial" w:hAnsi="Arial" w:cs="Arial"/>
        </w:rPr>
        <w:t xml:space="preserve">Los beneficiarios del Sistema de Protección Social en Salud participarán en su financiamiento con cuotas familiares que serán anticipadas, anuales y progresivas, que se determinarán con base en las condiciones socioeconómicas de cada familia, las cuales deberán cubrirse en la forma y fechas que determine </w:t>
      </w:r>
      <w:smartTag w:uri="urn:schemas-microsoft-com:office:smarttags" w:element="PersonName">
        <w:smartTagPr>
          <w:attr w:name="ProductID" w:val="la Secretar￭a"/>
        </w:smartTagPr>
        <w:r w:rsidRPr="000C7E5A">
          <w:rPr>
            <w:rFonts w:ascii="Arial" w:hAnsi="Arial" w:cs="Arial"/>
          </w:rPr>
          <w:t>la Secretaría</w:t>
        </w:r>
      </w:smartTag>
      <w:r w:rsidRPr="000C7E5A">
        <w:rPr>
          <w:rFonts w:ascii="Arial" w:hAnsi="Arial" w:cs="Arial"/>
        </w:rPr>
        <w:t xml:space="preserve"> de Salud, salvo cuando exista la incapacidad de la familia a cubrir la cuota, lo cual no le impedirá incorporarse y ser sujeto de los beneficios que se deriven del Sistem</w:t>
      </w:r>
      <w:r w:rsidR="00D71A76">
        <w:rPr>
          <w:rFonts w:ascii="Arial" w:hAnsi="Arial" w:cs="Arial"/>
        </w:rPr>
        <w:t>a de Protección Social en Salud</w:t>
      </w:r>
      <w:r w:rsidRPr="000C7E5A">
        <w:rPr>
          <w:rFonts w:ascii="Arial" w:hAnsi="Arial" w:cs="Arial"/>
        </w:rPr>
        <w:t xml:space="preserve"> (Artículo 77 bis 21)</w:t>
      </w:r>
      <w:r w:rsidRPr="000C7E5A">
        <w:rPr>
          <w:rStyle w:val="Refdenotaalpie"/>
          <w:rFonts w:ascii="Arial" w:hAnsi="Arial" w:cs="Arial"/>
        </w:rPr>
        <w:footnoteReference w:id="9"/>
      </w:r>
      <w:r w:rsidR="00D71A76">
        <w:rPr>
          <w:rFonts w:ascii="Arial" w:hAnsi="Arial" w:cs="Arial"/>
        </w:rPr>
        <w:t>.</w:t>
      </w:r>
    </w:p>
    <w:p w:rsidR="00D71A76" w:rsidRDefault="00D71A76" w:rsidP="000C7E5A">
      <w:pPr>
        <w:autoSpaceDE w:val="0"/>
        <w:autoSpaceDN w:val="0"/>
        <w:adjustRightInd w:val="0"/>
        <w:jc w:val="both"/>
        <w:rPr>
          <w:rFonts w:ascii="Arial" w:hAnsi="Arial" w:cs="Arial"/>
        </w:rPr>
      </w:pPr>
    </w:p>
    <w:p w:rsidR="00D111DB" w:rsidRDefault="00B5732C" w:rsidP="00EA7DA3">
      <w:pPr>
        <w:jc w:val="both"/>
        <w:rPr>
          <w:rFonts w:ascii="Arial" w:hAnsi="Arial" w:cs="Arial"/>
        </w:rPr>
      </w:pPr>
      <w:r>
        <w:rPr>
          <w:rFonts w:ascii="Arial" w:hAnsi="Arial" w:cs="Arial"/>
        </w:rPr>
        <w:lastRenderedPageBreak/>
        <w:t>H</w:t>
      </w:r>
      <w:r w:rsidR="00DC1154">
        <w:rPr>
          <w:rFonts w:ascii="Arial" w:hAnsi="Arial" w:cs="Arial"/>
        </w:rPr>
        <w:t>ay que destacar que en el cálculo del gasto</w:t>
      </w:r>
      <w:r w:rsidR="005D5E64">
        <w:rPr>
          <w:rFonts w:ascii="Arial" w:hAnsi="Arial" w:cs="Arial"/>
        </w:rPr>
        <w:t xml:space="preserve"> </w:t>
      </w:r>
      <w:r w:rsidR="00DC1154">
        <w:rPr>
          <w:rFonts w:ascii="Arial" w:hAnsi="Arial" w:cs="Arial"/>
        </w:rPr>
        <w:t>público</w:t>
      </w:r>
      <w:r w:rsidR="005D5E64">
        <w:rPr>
          <w:rFonts w:ascii="Arial" w:hAnsi="Arial" w:cs="Arial"/>
        </w:rPr>
        <w:t xml:space="preserve"> total</w:t>
      </w:r>
      <w:r w:rsidR="00EB4C67">
        <w:rPr>
          <w:rFonts w:ascii="Arial" w:hAnsi="Arial" w:cs="Arial"/>
        </w:rPr>
        <w:t xml:space="preserve"> en salud</w:t>
      </w:r>
      <w:r w:rsidR="00DC1154">
        <w:rPr>
          <w:rFonts w:ascii="Arial" w:hAnsi="Arial" w:cs="Arial"/>
        </w:rPr>
        <w:t xml:space="preserve"> </w:t>
      </w:r>
      <w:r w:rsidR="00EB4C67">
        <w:rPr>
          <w:rFonts w:ascii="Arial" w:hAnsi="Arial" w:cs="Arial"/>
        </w:rPr>
        <w:t xml:space="preserve">ya </w:t>
      </w:r>
      <w:r w:rsidR="00DC1154">
        <w:rPr>
          <w:rFonts w:ascii="Arial" w:hAnsi="Arial" w:cs="Arial"/>
        </w:rPr>
        <w:t>se encuentran incluidos</w:t>
      </w:r>
      <w:r w:rsidR="00EB4C67">
        <w:rPr>
          <w:rFonts w:ascii="Arial" w:hAnsi="Arial" w:cs="Arial"/>
        </w:rPr>
        <w:t xml:space="preserve"> </w:t>
      </w:r>
      <w:r w:rsidR="005D5E64">
        <w:rPr>
          <w:rFonts w:ascii="Arial" w:hAnsi="Arial" w:cs="Arial"/>
        </w:rPr>
        <w:t xml:space="preserve">la cuota social, la aportación solidaria federal, el fondo de protección contra gastos catastróficos y el fondo de previsión presupuestal, </w:t>
      </w:r>
      <w:r w:rsidR="00D111DB">
        <w:rPr>
          <w:rFonts w:ascii="Arial" w:hAnsi="Arial" w:cs="Arial"/>
        </w:rPr>
        <w:t xml:space="preserve">pues es gasto imputable a </w:t>
      </w:r>
      <w:smartTag w:uri="urn:schemas-microsoft-com:office:smarttags" w:element="PersonName">
        <w:smartTagPr>
          <w:attr w:name="ProductID" w:val="La Comisi￳n Nacional"/>
        </w:smartTagPr>
        <w:r w:rsidR="00D111DB">
          <w:rPr>
            <w:rFonts w:ascii="Arial" w:hAnsi="Arial" w:cs="Arial"/>
          </w:rPr>
          <w:t>la Comisión Nacional</w:t>
        </w:r>
      </w:smartTag>
      <w:r w:rsidR="00D111DB">
        <w:rPr>
          <w:rFonts w:ascii="Arial" w:hAnsi="Arial" w:cs="Arial"/>
        </w:rPr>
        <w:t xml:space="preserve"> de Protección Social en Salud (CNPSS), quién a su vez pertenece a</w:t>
      </w:r>
      <w:r w:rsidR="00EB4C67">
        <w:rPr>
          <w:rFonts w:ascii="Arial" w:hAnsi="Arial" w:cs="Arial"/>
        </w:rPr>
        <w:t xml:space="preserve"> </w:t>
      </w:r>
      <w:smartTag w:uri="urn:schemas-microsoft-com:office:smarttags" w:element="PersonName">
        <w:smartTagPr>
          <w:attr w:name="ProductID" w:val="La Secretaria"/>
        </w:smartTagPr>
        <w:r w:rsidR="00EB4C67">
          <w:rPr>
            <w:rFonts w:ascii="Arial" w:hAnsi="Arial" w:cs="Arial"/>
          </w:rPr>
          <w:t>la Secretaria</w:t>
        </w:r>
      </w:smartTag>
      <w:r w:rsidR="005D5E64">
        <w:rPr>
          <w:rFonts w:ascii="Arial" w:hAnsi="Arial" w:cs="Arial"/>
        </w:rPr>
        <w:t xml:space="preserve"> de Salud (Ramo 12)</w:t>
      </w:r>
      <w:r w:rsidR="00D111DB">
        <w:rPr>
          <w:rFonts w:ascii="Arial" w:hAnsi="Arial" w:cs="Arial"/>
        </w:rPr>
        <w:t>. Por lo tanto, no se deben sumar al gasto público total en salud los fondos con los que opera el Seguro Popular, pues se incurriría en una doble contabilización.</w:t>
      </w:r>
    </w:p>
    <w:p w:rsidR="00D111DB" w:rsidRDefault="00D111DB" w:rsidP="00EA7DA3">
      <w:pPr>
        <w:jc w:val="both"/>
        <w:rPr>
          <w:rFonts w:ascii="Arial" w:hAnsi="Arial" w:cs="Arial"/>
        </w:rPr>
      </w:pPr>
    </w:p>
    <w:p w:rsidR="00D111DB" w:rsidRDefault="00B5732C" w:rsidP="00EA7DA3">
      <w:pPr>
        <w:jc w:val="both"/>
        <w:rPr>
          <w:rFonts w:ascii="Arial" w:hAnsi="Arial" w:cs="Arial"/>
        </w:rPr>
      </w:pPr>
      <w:r>
        <w:rPr>
          <w:rFonts w:ascii="Arial" w:hAnsi="Arial" w:cs="Arial"/>
        </w:rPr>
        <w:t>Por último, p</w:t>
      </w:r>
      <w:r w:rsidR="00D111DB">
        <w:rPr>
          <w:rFonts w:ascii="Arial" w:hAnsi="Arial" w:cs="Arial"/>
        </w:rPr>
        <w:t xml:space="preserve">ara </w:t>
      </w:r>
      <w:r w:rsidR="00A13007">
        <w:rPr>
          <w:rFonts w:ascii="Arial" w:hAnsi="Arial" w:cs="Arial"/>
        </w:rPr>
        <w:t>conocer el esfuerzo que realizan las entidades federativas en materia de gasto en salud</w:t>
      </w:r>
      <w:r w:rsidR="00D111DB">
        <w:rPr>
          <w:rFonts w:ascii="Arial" w:hAnsi="Arial" w:cs="Arial"/>
        </w:rPr>
        <w:t xml:space="preserve"> </w:t>
      </w:r>
      <w:r w:rsidR="00A13007">
        <w:rPr>
          <w:rFonts w:ascii="Arial" w:hAnsi="Arial" w:cs="Arial"/>
        </w:rPr>
        <w:t xml:space="preserve">sólo se debe contemplar el Gasto Estatal y tener la previsión de no sumarle la Aportación Solidaria Estatal, debido a que esta surge de multiplicar la </w:t>
      </w:r>
      <w:r w:rsidR="00163077">
        <w:rPr>
          <w:rFonts w:ascii="Arial" w:hAnsi="Arial" w:cs="Arial"/>
        </w:rPr>
        <w:t>cápita</w:t>
      </w:r>
      <w:r w:rsidR="00A13007">
        <w:rPr>
          <w:rFonts w:ascii="Arial" w:hAnsi="Arial" w:cs="Arial"/>
        </w:rPr>
        <w:t xml:space="preserve"> calculada para la entidad por el número de familias afiliadas</w:t>
      </w:r>
      <w:r>
        <w:rPr>
          <w:rFonts w:ascii="Arial" w:hAnsi="Arial" w:cs="Arial"/>
        </w:rPr>
        <w:t>. Ambos conceptos tienen concepciones distintas: el primero, se basa en registros del ejercicio presupuestal estatal; y el segundo, en el cálculo de una aportación que puede ser comprobada con recursos no ne</w:t>
      </w:r>
      <w:r w:rsidR="005F2CCE">
        <w:rPr>
          <w:rFonts w:ascii="Arial" w:hAnsi="Arial" w:cs="Arial"/>
        </w:rPr>
        <w:t>cesariamente de origen estatal.</w:t>
      </w:r>
    </w:p>
    <w:p w:rsidR="00B5732C" w:rsidRDefault="00B5732C" w:rsidP="00EA7DA3">
      <w:pPr>
        <w:jc w:val="both"/>
        <w:rPr>
          <w:rFonts w:ascii="Arial" w:hAnsi="Arial" w:cs="Arial"/>
        </w:rPr>
      </w:pPr>
    </w:p>
    <w:sectPr w:rsidR="00B5732C" w:rsidSect="00397B7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F37" w:rsidRDefault="007A6F37">
      <w:r>
        <w:separator/>
      </w:r>
    </w:p>
  </w:endnote>
  <w:endnote w:type="continuationSeparator" w:id="0">
    <w:p w:rsidR="007A6F37" w:rsidRDefault="007A6F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F37" w:rsidRDefault="007A6F37">
      <w:r>
        <w:separator/>
      </w:r>
    </w:p>
  </w:footnote>
  <w:footnote w:type="continuationSeparator" w:id="0">
    <w:p w:rsidR="007A6F37" w:rsidRDefault="007A6F37">
      <w:r>
        <w:continuationSeparator/>
      </w:r>
    </w:p>
  </w:footnote>
  <w:footnote w:id="1">
    <w:p w:rsidR="007127FC" w:rsidRPr="00F278E4" w:rsidRDefault="007127FC" w:rsidP="00632EAD">
      <w:pPr>
        <w:pStyle w:val="Textonotapie"/>
        <w:jc w:val="both"/>
        <w:rPr>
          <w:rFonts w:ascii="Arial" w:hAnsi="Arial" w:cs="Arial"/>
        </w:rPr>
      </w:pPr>
      <w:r w:rsidRPr="00F278E4">
        <w:rPr>
          <w:rStyle w:val="Refdenotaalpie"/>
          <w:rFonts w:ascii="Arial" w:hAnsi="Arial" w:cs="Arial"/>
        </w:rPr>
        <w:footnoteRef/>
      </w:r>
      <w:r w:rsidRPr="00F278E4">
        <w:rPr>
          <w:rFonts w:ascii="Arial" w:hAnsi="Arial" w:cs="Arial"/>
        </w:rPr>
        <w:t xml:space="preserve"> La población que se encuentra asegurada al Seguro Popular se considera dentro de la</w:t>
      </w:r>
      <w:r w:rsidR="003A2DB1">
        <w:rPr>
          <w:rFonts w:ascii="Arial" w:hAnsi="Arial" w:cs="Arial"/>
        </w:rPr>
        <w:t xml:space="preserve"> </w:t>
      </w:r>
      <w:r w:rsidR="006D3C37">
        <w:rPr>
          <w:rFonts w:ascii="Arial" w:hAnsi="Arial" w:cs="Arial"/>
        </w:rPr>
        <w:t>Población sin Seguridad Social,</w:t>
      </w:r>
      <w:r w:rsidRPr="00F278E4">
        <w:rPr>
          <w:rFonts w:ascii="Arial" w:hAnsi="Arial" w:cs="Arial"/>
        </w:rPr>
        <w:t xml:space="preserve"> debido a que el tipo de aseguramiento es voluntario y no obligatorio como sucede en las in</w:t>
      </w:r>
      <w:r>
        <w:rPr>
          <w:rFonts w:ascii="Arial" w:hAnsi="Arial" w:cs="Arial"/>
        </w:rPr>
        <w:t>stituciones de seguridad social.</w:t>
      </w:r>
      <w:r w:rsidR="00632EAD">
        <w:rPr>
          <w:rFonts w:ascii="Arial" w:hAnsi="Arial" w:cs="Arial"/>
        </w:rPr>
        <w:t xml:space="preserve"> En esta edición 2012 han reportado por primera vez las siguientes instituciones: </w:t>
      </w:r>
      <w:r w:rsidR="00632EAD" w:rsidRPr="00632EAD">
        <w:rPr>
          <w:rFonts w:ascii="Arial" w:hAnsi="Arial" w:cs="Arial"/>
        </w:rPr>
        <w:t>ISSFAM</w:t>
      </w:r>
      <w:r w:rsidR="00632EAD">
        <w:rPr>
          <w:rFonts w:ascii="Arial" w:hAnsi="Arial" w:cs="Arial"/>
        </w:rPr>
        <w:t xml:space="preserve">, </w:t>
      </w:r>
      <w:r w:rsidR="00632EAD" w:rsidRPr="00632EAD">
        <w:rPr>
          <w:rFonts w:ascii="Arial" w:hAnsi="Arial" w:cs="Arial"/>
        </w:rPr>
        <w:t>ISSEMYM</w:t>
      </w:r>
      <w:r w:rsidR="00632EAD">
        <w:rPr>
          <w:rFonts w:ascii="Arial" w:hAnsi="Arial" w:cs="Arial"/>
        </w:rPr>
        <w:t xml:space="preserve">, </w:t>
      </w:r>
      <w:r w:rsidR="00632EAD" w:rsidRPr="00632EAD">
        <w:rPr>
          <w:rFonts w:ascii="Arial" w:hAnsi="Arial" w:cs="Arial"/>
        </w:rPr>
        <w:t>ISSTECH</w:t>
      </w:r>
      <w:r w:rsidR="00632EAD">
        <w:rPr>
          <w:rFonts w:ascii="Arial" w:hAnsi="Arial" w:cs="Arial"/>
        </w:rPr>
        <w:t xml:space="preserve">, </w:t>
      </w:r>
      <w:r w:rsidR="00632EAD" w:rsidRPr="00632EAD">
        <w:rPr>
          <w:rFonts w:ascii="Arial" w:hAnsi="Arial" w:cs="Arial"/>
        </w:rPr>
        <w:t>ISSSTELEON</w:t>
      </w:r>
      <w:r w:rsidR="00632EAD">
        <w:rPr>
          <w:rFonts w:ascii="Arial" w:hAnsi="Arial" w:cs="Arial"/>
        </w:rPr>
        <w:t xml:space="preserve"> e </w:t>
      </w:r>
      <w:r w:rsidR="00632EAD" w:rsidRPr="00632EAD">
        <w:rPr>
          <w:rFonts w:ascii="Arial" w:hAnsi="Arial" w:cs="Arial"/>
        </w:rPr>
        <w:t>ISSSTESON</w:t>
      </w:r>
      <w:r w:rsidR="00632EAD">
        <w:rPr>
          <w:rFonts w:ascii="Arial" w:hAnsi="Arial" w:cs="Arial"/>
        </w:rPr>
        <w:t>.</w:t>
      </w:r>
    </w:p>
  </w:footnote>
  <w:footnote w:id="2">
    <w:p w:rsidR="00492B3F" w:rsidRPr="00492B3F" w:rsidRDefault="00492B3F" w:rsidP="00492B3F">
      <w:pPr>
        <w:pStyle w:val="Textonotapie"/>
        <w:jc w:val="both"/>
        <w:rPr>
          <w:rFonts w:ascii="Arial" w:hAnsi="Arial" w:cs="Arial"/>
        </w:rPr>
      </w:pPr>
      <w:r>
        <w:rPr>
          <w:rStyle w:val="Refdenotaalpie"/>
        </w:rPr>
        <w:footnoteRef/>
      </w:r>
      <w:r>
        <w:t xml:space="preserve"> </w:t>
      </w:r>
      <w:r w:rsidRPr="00492B3F">
        <w:rPr>
          <w:rFonts w:ascii="Arial" w:hAnsi="Arial" w:cs="Arial"/>
        </w:rPr>
        <w:t xml:space="preserve">En esta edición 2012 reporto la </w:t>
      </w:r>
      <w:r w:rsidRPr="00492B3F">
        <w:rPr>
          <w:rFonts w:ascii="Arial" w:hAnsi="Arial" w:cs="Arial"/>
        </w:rPr>
        <w:t xml:space="preserve">Secretaría </w:t>
      </w:r>
      <w:r>
        <w:rPr>
          <w:rFonts w:ascii="Arial" w:hAnsi="Arial" w:cs="Arial"/>
        </w:rPr>
        <w:t xml:space="preserve">de la Defensa Nacional (SEDENA); no así la </w:t>
      </w:r>
      <w:r w:rsidRPr="00492B3F">
        <w:rPr>
          <w:rFonts w:ascii="Arial" w:hAnsi="Arial" w:cs="Arial"/>
        </w:rPr>
        <w:t>Secretaría de Marina (SEMAR)</w:t>
      </w:r>
      <w:r>
        <w:rPr>
          <w:rFonts w:ascii="Arial" w:hAnsi="Arial" w:cs="Arial"/>
        </w:rPr>
        <w:t xml:space="preserve"> cuyos datos fueron tomados de la Cuenta de la Hacienda Pública Federal</w:t>
      </w:r>
      <w:r w:rsidRPr="00492B3F">
        <w:rPr>
          <w:rFonts w:ascii="Arial" w:hAnsi="Arial" w:cs="Arial"/>
        </w:rPr>
        <w:t>.</w:t>
      </w:r>
    </w:p>
  </w:footnote>
  <w:footnote w:id="3">
    <w:p w:rsidR="007127FC" w:rsidRPr="00DC1154" w:rsidRDefault="007127FC" w:rsidP="000427FC">
      <w:pPr>
        <w:pStyle w:val="Textonotapie"/>
        <w:jc w:val="both"/>
        <w:rPr>
          <w:rFonts w:ascii="Arial" w:hAnsi="Arial" w:cs="Arial"/>
        </w:rPr>
      </w:pPr>
      <w:r w:rsidRPr="00DC1154">
        <w:rPr>
          <w:rStyle w:val="Refdenotaalpie"/>
          <w:rFonts w:ascii="Arial" w:hAnsi="Arial" w:cs="Arial"/>
        </w:rPr>
        <w:footnoteRef/>
      </w:r>
      <w:r w:rsidRPr="00DC1154">
        <w:rPr>
          <w:rStyle w:val="Refdenotaalpie"/>
          <w:rFonts w:ascii="Arial" w:hAnsi="Arial" w:cs="Arial"/>
        </w:rPr>
        <w:t xml:space="preserve"> </w:t>
      </w:r>
      <w:r w:rsidRPr="00DC1154">
        <w:rPr>
          <w:rFonts w:ascii="Arial" w:hAnsi="Arial" w:cs="Arial"/>
        </w:rPr>
        <w:t>El</w:t>
      </w:r>
      <w:r w:rsidR="006D3C37">
        <w:rPr>
          <w:rFonts w:ascii="Arial" w:hAnsi="Arial" w:cs="Arial"/>
        </w:rPr>
        <w:t xml:space="preserve"> componente</w:t>
      </w:r>
      <w:r w:rsidRPr="00DC1154">
        <w:rPr>
          <w:rFonts w:ascii="Arial" w:hAnsi="Arial" w:cs="Arial"/>
        </w:rPr>
        <w:t xml:space="preserve"> </w:t>
      </w:r>
      <w:r w:rsidR="006D3C37">
        <w:rPr>
          <w:rFonts w:ascii="Arial" w:hAnsi="Arial" w:cs="Arial"/>
        </w:rPr>
        <w:t>“</w:t>
      </w:r>
      <w:r w:rsidRPr="00DC1154">
        <w:rPr>
          <w:rFonts w:ascii="Arial" w:hAnsi="Arial" w:cs="Arial"/>
        </w:rPr>
        <w:t>resto del mundo</w:t>
      </w:r>
      <w:r w:rsidR="006D3C37">
        <w:rPr>
          <w:rFonts w:ascii="Arial" w:hAnsi="Arial" w:cs="Arial"/>
        </w:rPr>
        <w:t>”</w:t>
      </w:r>
      <w:r w:rsidRPr="00DC1154">
        <w:rPr>
          <w:rFonts w:ascii="Arial" w:hAnsi="Arial" w:cs="Arial"/>
        </w:rPr>
        <w:t xml:space="preserve"> contribuye indirectamente a la financiación de la atención de la salud en el país, en forma de cooperación internacional y otros flujos que normalmente son canalizados por las admini</w:t>
      </w:r>
      <w:r w:rsidR="00890C6D">
        <w:rPr>
          <w:rFonts w:ascii="Arial" w:hAnsi="Arial" w:cs="Arial"/>
        </w:rPr>
        <w:t xml:space="preserve">straciones públicas o las </w:t>
      </w:r>
      <w:proofErr w:type="spellStart"/>
      <w:r w:rsidR="00890C6D">
        <w:rPr>
          <w:rFonts w:ascii="Arial" w:hAnsi="Arial" w:cs="Arial"/>
        </w:rPr>
        <w:t>ONGs</w:t>
      </w:r>
      <w:proofErr w:type="spellEnd"/>
      <w:r w:rsidR="00890C6D">
        <w:rPr>
          <w:rFonts w:ascii="Arial" w:hAnsi="Arial" w:cs="Arial"/>
        </w:rPr>
        <w:t>.</w:t>
      </w:r>
    </w:p>
  </w:footnote>
  <w:footnote w:id="4">
    <w:p w:rsidR="000C7E5A" w:rsidRPr="00DC1154" w:rsidRDefault="000C7E5A"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III. De las Aportaciones para el Sistema de Protección Social en Salud. en </w:t>
      </w:r>
      <w:smartTag w:uri="urn:schemas-microsoft-com:office:smarttags" w:element="PersonName">
        <w:smartTagPr>
          <w:attr w:name="ProductID" w:val="la Ley General"/>
        </w:smartTagPr>
        <w:smartTag w:uri="urn:schemas-microsoft-com:office:smarttags" w:element="PersonName">
          <w:smartTagPr>
            <w:attr w:name="ProductID" w:val="la Ley"/>
          </w:smartTagPr>
          <w:r w:rsidRPr="00DC1154">
            <w:rPr>
              <w:rFonts w:ascii="Arial" w:hAnsi="Arial" w:cs="Arial"/>
              <w:sz w:val="20"/>
              <w:szCs w:val="20"/>
            </w:rPr>
            <w:t>la Ley</w:t>
          </w:r>
        </w:smartTag>
        <w:r w:rsidRPr="00DC1154">
          <w:rPr>
            <w:rFonts w:ascii="Arial" w:hAnsi="Arial" w:cs="Arial"/>
            <w:sz w:val="20"/>
            <w:szCs w:val="20"/>
          </w:rPr>
          <w:t xml:space="preserve"> General</w:t>
        </w:r>
      </w:smartTag>
      <w:r w:rsidRPr="00DC1154">
        <w:rPr>
          <w:rFonts w:ascii="Arial" w:hAnsi="Arial" w:cs="Arial"/>
          <w:sz w:val="20"/>
          <w:szCs w:val="20"/>
        </w:rPr>
        <w:t xml:space="preserve"> de Salud publicada el 15 de mayo de 2003.</w:t>
      </w:r>
    </w:p>
  </w:footnote>
  <w:footnote w:id="5">
    <w:p w:rsidR="0078428B" w:rsidRPr="00DC1154" w:rsidRDefault="0078428B"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6">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7">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8">
    <w:p w:rsidR="000C7E5A" w:rsidRPr="00DC1154" w:rsidRDefault="000C7E5A" w:rsidP="00856793">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00856793" w:rsidRPr="00DC1154">
        <w:rPr>
          <w:rFonts w:ascii="Arial" w:hAnsi="Arial" w:cs="Arial"/>
          <w:sz w:val="20"/>
          <w:szCs w:val="20"/>
        </w:rPr>
        <w:t>Ibid.</w:t>
      </w:r>
      <w:proofErr w:type="spellEnd"/>
    </w:p>
  </w:footnote>
  <w:footnote w:id="9">
    <w:p w:rsidR="000C7E5A" w:rsidRPr="00DC1154" w:rsidRDefault="000C7E5A" w:rsidP="005F2CCE">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V. De las Cuotas Familiares. Ley General de S</w:t>
      </w:r>
      <w:r w:rsidR="005F2CCE">
        <w:rPr>
          <w:rFonts w:ascii="Arial" w:hAnsi="Arial" w:cs="Arial"/>
          <w:sz w:val="20"/>
          <w:szCs w:val="20"/>
        </w:rPr>
        <w:t xml:space="preserve">alud publicada el 15 de mayo de </w:t>
      </w:r>
      <w:r w:rsidRPr="00DC1154">
        <w:rPr>
          <w:rFonts w:ascii="Arial" w:hAnsi="Arial" w:cs="Arial"/>
          <w:sz w:val="20"/>
          <w:szCs w:val="20"/>
        </w:rPr>
        <w:t>2003.</w:t>
      </w:r>
    </w:p>
    <w:p w:rsidR="000C7E5A" w:rsidRPr="003F2DE9" w:rsidRDefault="000C7E5A" w:rsidP="000C7E5A">
      <w:pPr>
        <w:pStyle w:val="Textonotapi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3in;height:3in" o:bullet="t"/>
    </w:pict>
  </w:numPicBullet>
  <w:numPicBullet w:numPicBulletId="1">
    <w:pict>
      <v:shape id="_x0000_i1082" type="#_x0000_t75" style="width:3in;height:3in" o:bullet="t"/>
    </w:pict>
  </w:numPicBullet>
  <w:numPicBullet w:numPicBulletId="2">
    <w:pict>
      <v:shape id="_x0000_i1083" type="#_x0000_t75" style="width:3in;height:3in" o:bullet="t"/>
    </w:pict>
  </w:numPicBullet>
  <w:abstractNum w:abstractNumId="0">
    <w:nsid w:val="04E7537B"/>
    <w:multiLevelType w:val="hybridMultilevel"/>
    <w:tmpl w:val="DD82590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33627F46"/>
    <w:multiLevelType w:val="multilevel"/>
    <w:tmpl w:val="DF5C581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2B5682"/>
    <w:multiLevelType w:val="hybridMultilevel"/>
    <w:tmpl w:val="23F242A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8790D26"/>
    <w:multiLevelType w:val="hybridMultilevel"/>
    <w:tmpl w:val="4204118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BA4E96"/>
    <w:rsid w:val="00000CF8"/>
    <w:rsid w:val="00001F15"/>
    <w:rsid w:val="0000252D"/>
    <w:rsid w:val="000045E9"/>
    <w:rsid w:val="0000570A"/>
    <w:rsid w:val="00006CB4"/>
    <w:rsid w:val="00007797"/>
    <w:rsid w:val="00007F8A"/>
    <w:rsid w:val="0001138D"/>
    <w:rsid w:val="000119BC"/>
    <w:rsid w:val="000150BD"/>
    <w:rsid w:val="000166EC"/>
    <w:rsid w:val="00017848"/>
    <w:rsid w:val="00020137"/>
    <w:rsid w:val="000202DB"/>
    <w:rsid w:val="000209B1"/>
    <w:rsid w:val="000215EB"/>
    <w:rsid w:val="00022EE9"/>
    <w:rsid w:val="00025913"/>
    <w:rsid w:val="000315E8"/>
    <w:rsid w:val="000327ED"/>
    <w:rsid w:val="000336FF"/>
    <w:rsid w:val="0003452B"/>
    <w:rsid w:val="00034AE1"/>
    <w:rsid w:val="00037FD8"/>
    <w:rsid w:val="000427FC"/>
    <w:rsid w:val="00043867"/>
    <w:rsid w:val="0004439F"/>
    <w:rsid w:val="00045478"/>
    <w:rsid w:val="00046ACF"/>
    <w:rsid w:val="000476D5"/>
    <w:rsid w:val="00047B8C"/>
    <w:rsid w:val="0005198F"/>
    <w:rsid w:val="00054236"/>
    <w:rsid w:val="00054342"/>
    <w:rsid w:val="000577C2"/>
    <w:rsid w:val="00060E25"/>
    <w:rsid w:val="00061338"/>
    <w:rsid w:val="000632BD"/>
    <w:rsid w:val="00063E7C"/>
    <w:rsid w:val="00065671"/>
    <w:rsid w:val="000726DF"/>
    <w:rsid w:val="00072A33"/>
    <w:rsid w:val="00072C96"/>
    <w:rsid w:val="00073BD8"/>
    <w:rsid w:val="00087235"/>
    <w:rsid w:val="000911D2"/>
    <w:rsid w:val="00091B64"/>
    <w:rsid w:val="00095B7F"/>
    <w:rsid w:val="00097C3C"/>
    <w:rsid w:val="000A0551"/>
    <w:rsid w:val="000A5769"/>
    <w:rsid w:val="000A57BB"/>
    <w:rsid w:val="000A5DCA"/>
    <w:rsid w:val="000B5126"/>
    <w:rsid w:val="000B53BC"/>
    <w:rsid w:val="000B55D4"/>
    <w:rsid w:val="000C06BE"/>
    <w:rsid w:val="000C0921"/>
    <w:rsid w:val="000C1EE5"/>
    <w:rsid w:val="000C2A1B"/>
    <w:rsid w:val="000C3F9D"/>
    <w:rsid w:val="000C52A9"/>
    <w:rsid w:val="000C5BA7"/>
    <w:rsid w:val="000C7E5A"/>
    <w:rsid w:val="000D0342"/>
    <w:rsid w:val="000D13EC"/>
    <w:rsid w:val="000D62BF"/>
    <w:rsid w:val="000D711A"/>
    <w:rsid w:val="000E09BF"/>
    <w:rsid w:val="000E461D"/>
    <w:rsid w:val="000E63C5"/>
    <w:rsid w:val="000F156D"/>
    <w:rsid w:val="000F2046"/>
    <w:rsid w:val="000F328D"/>
    <w:rsid w:val="000F440A"/>
    <w:rsid w:val="000F4850"/>
    <w:rsid w:val="000F48E9"/>
    <w:rsid w:val="00101FC9"/>
    <w:rsid w:val="00102586"/>
    <w:rsid w:val="00102C4C"/>
    <w:rsid w:val="00106393"/>
    <w:rsid w:val="0011231B"/>
    <w:rsid w:val="00114585"/>
    <w:rsid w:val="00120AFE"/>
    <w:rsid w:val="00122D21"/>
    <w:rsid w:val="00122D36"/>
    <w:rsid w:val="00123CE4"/>
    <w:rsid w:val="00124A68"/>
    <w:rsid w:val="00130DC8"/>
    <w:rsid w:val="001366ED"/>
    <w:rsid w:val="001414C5"/>
    <w:rsid w:val="001419AB"/>
    <w:rsid w:val="001429C3"/>
    <w:rsid w:val="0014390B"/>
    <w:rsid w:val="00143CC1"/>
    <w:rsid w:val="001502CB"/>
    <w:rsid w:val="00151BCE"/>
    <w:rsid w:val="00151DED"/>
    <w:rsid w:val="00152200"/>
    <w:rsid w:val="001535EB"/>
    <w:rsid w:val="00155662"/>
    <w:rsid w:val="00156E26"/>
    <w:rsid w:val="001571FB"/>
    <w:rsid w:val="001600D3"/>
    <w:rsid w:val="00161680"/>
    <w:rsid w:val="00163077"/>
    <w:rsid w:val="00163198"/>
    <w:rsid w:val="00163AC5"/>
    <w:rsid w:val="00164AAC"/>
    <w:rsid w:val="00165EF5"/>
    <w:rsid w:val="0016628F"/>
    <w:rsid w:val="001666D5"/>
    <w:rsid w:val="00167089"/>
    <w:rsid w:val="00167226"/>
    <w:rsid w:val="00171FF6"/>
    <w:rsid w:val="00173D96"/>
    <w:rsid w:val="00173FD2"/>
    <w:rsid w:val="0017418C"/>
    <w:rsid w:val="001741CB"/>
    <w:rsid w:val="00174E95"/>
    <w:rsid w:val="00180BB4"/>
    <w:rsid w:val="00181030"/>
    <w:rsid w:val="0019216F"/>
    <w:rsid w:val="0019259A"/>
    <w:rsid w:val="00194694"/>
    <w:rsid w:val="00195F88"/>
    <w:rsid w:val="00196D2D"/>
    <w:rsid w:val="001970C9"/>
    <w:rsid w:val="001A223B"/>
    <w:rsid w:val="001A5D30"/>
    <w:rsid w:val="001B056B"/>
    <w:rsid w:val="001B1215"/>
    <w:rsid w:val="001B141E"/>
    <w:rsid w:val="001B4A32"/>
    <w:rsid w:val="001B6BA1"/>
    <w:rsid w:val="001B6DDF"/>
    <w:rsid w:val="001C4195"/>
    <w:rsid w:val="001C5005"/>
    <w:rsid w:val="001C5265"/>
    <w:rsid w:val="001C5C11"/>
    <w:rsid w:val="001C7426"/>
    <w:rsid w:val="001C79D3"/>
    <w:rsid w:val="001C7A32"/>
    <w:rsid w:val="001D0E7B"/>
    <w:rsid w:val="001D1651"/>
    <w:rsid w:val="001D1E50"/>
    <w:rsid w:val="001D415B"/>
    <w:rsid w:val="001D6790"/>
    <w:rsid w:val="001D7DF1"/>
    <w:rsid w:val="001E3F62"/>
    <w:rsid w:val="001E40BD"/>
    <w:rsid w:val="001E4654"/>
    <w:rsid w:val="001E47B1"/>
    <w:rsid w:val="001E501B"/>
    <w:rsid w:val="001E61DA"/>
    <w:rsid w:val="001F1C55"/>
    <w:rsid w:val="001F31D9"/>
    <w:rsid w:val="001F3B9D"/>
    <w:rsid w:val="001F4BD3"/>
    <w:rsid w:val="001F58C2"/>
    <w:rsid w:val="001F6638"/>
    <w:rsid w:val="001F7894"/>
    <w:rsid w:val="001F7B7D"/>
    <w:rsid w:val="00201F9F"/>
    <w:rsid w:val="00202E99"/>
    <w:rsid w:val="00204EF3"/>
    <w:rsid w:val="002065AC"/>
    <w:rsid w:val="00207082"/>
    <w:rsid w:val="002102F5"/>
    <w:rsid w:val="002110CA"/>
    <w:rsid w:val="00212B5A"/>
    <w:rsid w:val="00212D14"/>
    <w:rsid w:val="00212EE8"/>
    <w:rsid w:val="0021350D"/>
    <w:rsid w:val="00213BCA"/>
    <w:rsid w:val="002165CD"/>
    <w:rsid w:val="0021772D"/>
    <w:rsid w:val="00226BD3"/>
    <w:rsid w:val="00231AC9"/>
    <w:rsid w:val="0023401D"/>
    <w:rsid w:val="00235E10"/>
    <w:rsid w:val="002362D1"/>
    <w:rsid w:val="00237B2E"/>
    <w:rsid w:val="00242847"/>
    <w:rsid w:val="00244876"/>
    <w:rsid w:val="00245036"/>
    <w:rsid w:val="00246197"/>
    <w:rsid w:val="00246D90"/>
    <w:rsid w:val="00251E15"/>
    <w:rsid w:val="002558D3"/>
    <w:rsid w:val="00255FBF"/>
    <w:rsid w:val="00257153"/>
    <w:rsid w:val="0025723C"/>
    <w:rsid w:val="00260F30"/>
    <w:rsid w:val="002708ED"/>
    <w:rsid w:val="002711A8"/>
    <w:rsid w:val="00272764"/>
    <w:rsid w:val="00273BD0"/>
    <w:rsid w:val="0027440B"/>
    <w:rsid w:val="0027622C"/>
    <w:rsid w:val="002769B0"/>
    <w:rsid w:val="002845B4"/>
    <w:rsid w:val="00284A20"/>
    <w:rsid w:val="00284B0E"/>
    <w:rsid w:val="00284BBF"/>
    <w:rsid w:val="00285BF1"/>
    <w:rsid w:val="00285FCC"/>
    <w:rsid w:val="0028630A"/>
    <w:rsid w:val="00290BD5"/>
    <w:rsid w:val="002914FD"/>
    <w:rsid w:val="00292432"/>
    <w:rsid w:val="0029288F"/>
    <w:rsid w:val="00293427"/>
    <w:rsid w:val="00294D23"/>
    <w:rsid w:val="002A00C6"/>
    <w:rsid w:val="002A19F6"/>
    <w:rsid w:val="002A6A54"/>
    <w:rsid w:val="002B11DE"/>
    <w:rsid w:val="002B1F39"/>
    <w:rsid w:val="002B5AF8"/>
    <w:rsid w:val="002B75EF"/>
    <w:rsid w:val="002C0060"/>
    <w:rsid w:val="002C0D8F"/>
    <w:rsid w:val="002C3633"/>
    <w:rsid w:val="002C3FC9"/>
    <w:rsid w:val="002D3B23"/>
    <w:rsid w:val="002D41F2"/>
    <w:rsid w:val="002D597A"/>
    <w:rsid w:val="002D6427"/>
    <w:rsid w:val="002E2216"/>
    <w:rsid w:val="002E2418"/>
    <w:rsid w:val="002E34FA"/>
    <w:rsid w:val="002E5007"/>
    <w:rsid w:val="002E55D0"/>
    <w:rsid w:val="002E5DB4"/>
    <w:rsid w:val="002E6813"/>
    <w:rsid w:val="002F1BB1"/>
    <w:rsid w:val="002F2B3D"/>
    <w:rsid w:val="002F4D06"/>
    <w:rsid w:val="002F79C5"/>
    <w:rsid w:val="002F7D1A"/>
    <w:rsid w:val="0030162B"/>
    <w:rsid w:val="00301722"/>
    <w:rsid w:val="00302ACA"/>
    <w:rsid w:val="003038C6"/>
    <w:rsid w:val="003052A6"/>
    <w:rsid w:val="00306809"/>
    <w:rsid w:val="00306831"/>
    <w:rsid w:val="00307EB9"/>
    <w:rsid w:val="00310B01"/>
    <w:rsid w:val="003123F0"/>
    <w:rsid w:val="00312BFA"/>
    <w:rsid w:val="00312CBA"/>
    <w:rsid w:val="003132A5"/>
    <w:rsid w:val="00313FB2"/>
    <w:rsid w:val="003158AA"/>
    <w:rsid w:val="0031725B"/>
    <w:rsid w:val="00320B97"/>
    <w:rsid w:val="00323EAC"/>
    <w:rsid w:val="003253AC"/>
    <w:rsid w:val="00325EAD"/>
    <w:rsid w:val="00331B5F"/>
    <w:rsid w:val="00337223"/>
    <w:rsid w:val="0034287B"/>
    <w:rsid w:val="00352A9A"/>
    <w:rsid w:val="00353B77"/>
    <w:rsid w:val="00355B91"/>
    <w:rsid w:val="00356C42"/>
    <w:rsid w:val="003576AB"/>
    <w:rsid w:val="00357E51"/>
    <w:rsid w:val="0036184A"/>
    <w:rsid w:val="00361A5A"/>
    <w:rsid w:val="00362D34"/>
    <w:rsid w:val="003631FA"/>
    <w:rsid w:val="00364A13"/>
    <w:rsid w:val="0037426E"/>
    <w:rsid w:val="00374315"/>
    <w:rsid w:val="00376D6C"/>
    <w:rsid w:val="003809E2"/>
    <w:rsid w:val="0038264E"/>
    <w:rsid w:val="003854E0"/>
    <w:rsid w:val="00386B1A"/>
    <w:rsid w:val="003911F8"/>
    <w:rsid w:val="00391C8D"/>
    <w:rsid w:val="00396D3D"/>
    <w:rsid w:val="00397B74"/>
    <w:rsid w:val="003A201C"/>
    <w:rsid w:val="003A2DB1"/>
    <w:rsid w:val="003A5209"/>
    <w:rsid w:val="003A7DE5"/>
    <w:rsid w:val="003B0AC9"/>
    <w:rsid w:val="003B31A9"/>
    <w:rsid w:val="003B3DB8"/>
    <w:rsid w:val="003C1900"/>
    <w:rsid w:val="003C59A3"/>
    <w:rsid w:val="003C7A14"/>
    <w:rsid w:val="003D1082"/>
    <w:rsid w:val="003D136C"/>
    <w:rsid w:val="003D278A"/>
    <w:rsid w:val="003D3425"/>
    <w:rsid w:val="003D6782"/>
    <w:rsid w:val="003D713B"/>
    <w:rsid w:val="003E0082"/>
    <w:rsid w:val="003E05B4"/>
    <w:rsid w:val="003E2278"/>
    <w:rsid w:val="003E4FF5"/>
    <w:rsid w:val="003E551E"/>
    <w:rsid w:val="003E58DA"/>
    <w:rsid w:val="003E5990"/>
    <w:rsid w:val="003E5F64"/>
    <w:rsid w:val="003F3BF4"/>
    <w:rsid w:val="003F4FAD"/>
    <w:rsid w:val="003F5129"/>
    <w:rsid w:val="003F5242"/>
    <w:rsid w:val="003F5CF7"/>
    <w:rsid w:val="003F650C"/>
    <w:rsid w:val="003F6B13"/>
    <w:rsid w:val="003F6F62"/>
    <w:rsid w:val="00402591"/>
    <w:rsid w:val="004059B6"/>
    <w:rsid w:val="00410B16"/>
    <w:rsid w:val="00413220"/>
    <w:rsid w:val="0041366E"/>
    <w:rsid w:val="004145BE"/>
    <w:rsid w:val="004238E9"/>
    <w:rsid w:val="00424B93"/>
    <w:rsid w:val="00425BB5"/>
    <w:rsid w:val="00427223"/>
    <w:rsid w:val="0043117F"/>
    <w:rsid w:val="0043474D"/>
    <w:rsid w:val="004348F9"/>
    <w:rsid w:val="0043499C"/>
    <w:rsid w:val="00435159"/>
    <w:rsid w:val="00436AC4"/>
    <w:rsid w:val="00440132"/>
    <w:rsid w:val="004408C7"/>
    <w:rsid w:val="00440DBA"/>
    <w:rsid w:val="0044227D"/>
    <w:rsid w:val="00457D06"/>
    <w:rsid w:val="004618B9"/>
    <w:rsid w:val="004624CF"/>
    <w:rsid w:val="0047197E"/>
    <w:rsid w:val="00474B5B"/>
    <w:rsid w:val="00475C9A"/>
    <w:rsid w:val="00476EBC"/>
    <w:rsid w:val="0048044E"/>
    <w:rsid w:val="00481A64"/>
    <w:rsid w:val="00486E5F"/>
    <w:rsid w:val="00486FF8"/>
    <w:rsid w:val="0049034C"/>
    <w:rsid w:val="004911A5"/>
    <w:rsid w:val="00492B3F"/>
    <w:rsid w:val="0049361B"/>
    <w:rsid w:val="004948AC"/>
    <w:rsid w:val="00494F3E"/>
    <w:rsid w:val="00496D6A"/>
    <w:rsid w:val="004972C2"/>
    <w:rsid w:val="00497469"/>
    <w:rsid w:val="004A1475"/>
    <w:rsid w:val="004A3B50"/>
    <w:rsid w:val="004B0E5F"/>
    <w:rsid w:val="004B2800"/>
    <w:rsid w:val="004B7692"/>
    <w:rsid w:val="004C398C"/>
    <w:rsid w:val="004C3BAA"/>
    <w:rsid w:val="004C5E74"/>
    <w:rsid w:val="004C6B71"/>
    <w:rsid w:val="004D5F32"/>
    <w:rsid w:val="004D687F"/>
    <w:rsid w:val="004E07EF"/>
    <w:rsid w:val="004E2AE3"/>
    <w:rsid w:val="004E2D54"/>
    <w:rsid w:val="004E4C55"/>
    <w:rsid w:val="004E5CE5"/>
    <w:rsid w:val="004E5D6F"/>
    <w:rsid w:val="004E672B"/>
    <w:rsid w:val="004E7D86"/>
    <w:rsid w:val="004F01D4"/>
    <w:rsid w:val="004F2966"/>
    <w:rsid w:val="004F2CA1"/>
    <w:rsid w:val="004F39F4"/>
    <w:rsid w:val="004F5C84"/>
    <w:rsid w:val="004F63E5"/>
    <w:rsid w:val="00500845"/>
    <w:rsid w:val="00500DFD"/>
    <w:rsid w:val="0050152A"/>
    <w:rsid w:val="005022E9"/>
    <w:rsid w:val="0050264B"/>
    <w:rsid w:val="00504F01"/>
    <w:rsid w:val="00511002"/>
    <w:rsid w:val="0051273B"/>
    <w:rsid w:val="00513E98"/>
    <w:rsid w:val="00515CF3"/>
    <w:rsid w:val="00521E06"/>
    <w:rsid w:val="00523009"/>
    <w:rsid w:val="00524991"/>
    <w:rsid w:val="00530609"/>
    <w:rsid w:val="00531438"/>
    <w:rsid w:val="005351EB"/>
    <w:rsid w:val="00537D41"/>
    <w:rsid w:val="005434F7"/>
    <w:rsid w:val="005449C1"/>
    <w:rsid w:val="00547EA5"/>
    <w:rsid w:val="005507A5"/>
    <w:rsid w:val="00551700"/>
    <w:rsid w:val="0055401E"/>
    <w:rsid w:val="00554C06"/>
    <w:rsid w:val="00555BC2"/>
    <w:rsid w:val="00561631"/>
    <w:rsid w:val="005621C4"/>
    <w:rsid w:val="005664EC"/>
    <w:rsid w:val="00566545"/>
    <w:rsid w:val="00567B35"/>
    <w:rsid w:val="00575A88"/>
    <w:rsid w:val="0057675B"/>
    <w:rsid w:val="005778F8"/>
    <w:rsid w:val="00581728"/>
    <w:rsid w:val="00582CEA"/>
    <w:rsid w:val="00583291"/>
    <w:rsid w:val="0058387B"/>
    <w:rsid w:val="0058388B"/>
    <w:rsid w:val="005858DF"/>
    <w:rsid w:val="00594779"/>
    <w:rsid w:val="00596B2E"/>
    <w:rsid w:val="005A000F"/>
    <w:rsid w:val="005A35AA"/>
    <w:rsid w:val="005A3795"/>
    <w:rsid w:val="005A5640"/>
    <w:rsid w:val="005A59A5"/>
    <w:rsid w:val="005A5D60"/>
    <w:rsid w:val="005A6C2C"/>
    <w:rsid w:val="005A7026"/>
    <w:rsid w:val="005B0CF5"/>
    <w:rsid w:val="005B107D"/>
    <w:rsid w:val="005B124B"/>
    <w:rsid w:val="005B5525"/>
    <w:rsid w:val="005B5D0B"/>
    <w:rsid w:val="005C00B1"/>
    <w:rsid w:val="005C2B4E"/>
    <w:rsid w:val="005C3460"/>
    <w:rsid w:val="005C6AFC"/>
    <w:rsid w:val="005C6D4F"/>
    <w:rsid w:val="005C7097"/>
    <w:rsid w:val="005D0D9E"/>
    <w:rsid w:val="005D1172"/>
    <w:rsid w:val="005D1D97"/>
    <w:rsid w:val="005D2529"/>
    <w:rsid w:val="005D3C75"/>
    <w:rsid w:val="005D3DE1"/>
    <w:rsid w:val="005D51CD"/>
    <w:rsid w:val="005D5E64"/>
    <w:rsid w:val="005D74E1"/>
    <w:rsid w:val="005D778C"/>
    <w:rsid w:val="005E0455"/>
    <w:rsid w:val="005E1424"/>
    <w:rsid w:val="005E2786"/>
    <w:rsid w:val="005E2B25"/>
    <w:rsid w:val="005E2D50"/>
    <w:rsid w:val="005E4E7A"/>
    <w:rsid w:val="005E7038"/>
    <w:rsid w:val="005E7043"/>
    <w:rsid w:val="005E70BD"/>
    <w:rsid w:val="005E71A8"/>
    <w:rsid w:val="005E7977"/>
    <w:rsid w:val="005E7C75"/>
    <w:rsid w:val="005F2CCE"/>
    <w:rsid w:val="005F2FD0"/>
    <w:rsid w:val="005F31D1"/>
    <w:rsid w:val="005F4D16"/>
    <w:rsid w:val="005F51B2"/>
    <w:rsid w:val="00600E80"/>
    <w:rsid w:val="006024E2"/>
    <w:rsid w:val="00602D2B"/>
    <w:rsid w:val="006032A3"/>
    <w:rsid w:val="006054A8"/>
    <w:rsid w:val="00605F6F"/>
    <w:rsid w:val="00614863"/>
    <w:rsid w:val="0061714B"/>
    <w:rsid w:val="0061790A"/>
    <w:rsid w:val="00617A49"/>
    <w:rsid w:val="006202D6"/>
    <w:rsid w:val="00620C48"/>
    <w:rsid w:val="006211C0"/>
    <w:rsid w:val="00622709"/>
    <w:rsid w:val="0062415E"/>
    <w:rsid w:val="00624B07"/>
    <w:rsid w:val="0062639C"/>
    <w:rsid w:val="00626FC8"/>
    <w:rsid w:val="0063042D"/>
    <w:rsid w:val="00632EAD"/>
    <w:rsid w:val="006338BC"/>
    <w:rsid w:val="00633EFD"/>
    <w:rsid w:val="00635023"/>
    <w:rsid w:val="00635AB9"/>
    <w:rsid w:val="0063635A"/>
    <w:rsid w:val="00636DA7"/>
    <w:rsid w:val="00636EB3"/>
    <w:rsid w:val="00637761"/>
    <w:rsid w:val="00640948"/>
    <w:rsid w:val="00641729"/>
    <w:rsid w:val="006467A3"/>
    <w:rsid w:val="00646D73"/>
    <w:rsid w:val="00647032"/>
    <w:rsid w:val="006525AE"/>
    <w:rsid w:val="00653E5E"/>
    <w:rsid w:val="006559A8"/>
    <w:rsid w:val="00656A01"/>
    <w:rsid w:val="006614C2"/>
    <w:rsid w:val="0066194A"/>
    <w:rsid w:val="00663BA6"/>
    <w:rsid w:val="0066511F"/>
    <w:rsid w:val="00667D7A"/>
    <w:rsid w:val="00671660"/>
    <w:rsid w:val="00671D61"/>
    <w:rsid w:val="00672513"/>
    <w:rsid w:val="0067409E"/>
    <w:rsid w:val="006743F6"/>
    <w:rsid w:val="00675817"/>
    <w:rsid w:val="0068488F"/>
    <w:rsid w:val="006858A0"/>
    <w:rsid w:val="00685931"/>
    <w:rsid w:val="00686CA1"/>
    <w:rsid w:val="00687BF1"/>
    <w:rsid w:val="0069176A"/>
    <w:rsid w:val="006919B9"/>
    <w:rsid w:val="00694587"/>
    <w:rsid w:val="006945E7"/>
    <w:rsid w:val="006951F1"/>
    <w:rsid w:val="0069584E"/>
    <w:rsid w:val="00696008"/>
    <w:rsid w:val="00697FDD"/>
    <w:rsid w:val="006A13B6"/>
    <w:rsid w:val="006A1E1F"/>
    <w:rsid w:val="006A2A63"/>
    <w:rsid w:val="006A2ED3"/>
    <w:rsid w:val="006A4442"/>
    <w:rsid w:val="006A480B"/>
    <w:rsid w:val="006A58CB"/>
    <w:rsid w:val="006A6A92"/>
    <w:rsid w:val="006A7793"/>
    <w:rsid w:val="006B092B"/>
    <w:rsid w:val="006B2198"/>
    <w:rsid w:val="006B3080"/>
    <w:rsid w:val="006B3AE4"/>
    <w:rsid w:val="006B3CF6"/>
    <w:rsid w:val="006B3D27"/>
    <w:rsid w:val="006B6081"/>
    <w:rsid w:val="006C2223"/>
    <w:rsid w:val="006C3006"/>
    <w:rsid w:val="006C5383"/>
    <w:rsid w:val="006D07C8"/>
    <w:rsid w:val="006D128D"/>
    <w:rsid w:val="006D1E5C"/>
    <w:rsid w:val="006D2FDC"/>
    <w:rsid w:val="006D3C37"/>
    <w:rsid w:val="006D513D"/>
    <w:rsid w:val="006D5634"/>
    <w:rsid w:val="006D7045"/>
    <w:rsid w:val="006D7D86"/>
    <w:rsid w:val="006E004C"/>
    <w:rsid w:val="006E04FB"/>
    <w:rsid w:val="006E15EB"/>
    <w:rsid w:val="006E20D9"/>
    <w:rsid w:val="006E2B34"/>
    <w:rsid w:val="006E5301"/>
    <w:rsid w:val="006E6C81"/>
    <w:rsid w:val="006F0666"/>
    <w:rsid w:val="006F6685"/>
    <w:rsid w:val="007032FB"/>
    <w:rsid w:val="0070351C"/>
    <w:rsid w:val="00705EA2"/>
    <w:rsid w:val="00707EC0"/>
    <w:rsid w:val="00711A01"/>
    <w:rsid w:val="00711D00"/>
    <w:rsid w:val="007127FC"/>
    <w:rsid w:val="00712B10"/>
    <w:rsid w:val="00720D46"/>
    <w:rsid w:val="00724A33"/>
    <w:rsid w:val="00727409"/>
    <w:rsid w:val="00727E00"/>
    <w:rsid w:val="007323F5"/>
    <w:rsid w:val="00732BF5"/>
    <w:rsid w:val="00735C16"/>
    <w:rsid w:val="00736741"/>
    <w:rsid w:val="00740BC5"/>
    <w:rsid w:val="0074449D"/>
    <w:rsid w:val="0074558C"/>
    <w:rsid w:val="00745D8D"/>
    <w:rsid w:val="0074730F"/>
    <w:rsid w:val="00753AAC"/>
    <w:rsid w:val="007565C0"/>
    <w:rsid w:val="00756819"/>
    <w:rsid w:val="0076186B"/>
    <w:rsid w:val="007658CC"/>
    <w:rsid w:val="00767B81"/>
    <w:rsid w:val="00770A5A"/>
    <w:rsid w:val="00773E77"/>
    <w:rsid w:val="0077522D"/>
    <w:rsid w:val="00777F2F"/>
    <w:rsid w:val="0078041B"/>
    <w:rsid w:val="0078428B"/>
    <w:rsid w:val="00784702"/>
    <w:rsid w:val="007847D5"/>
    <w:rsid w:val="0078483B"/>
    <w:rsid w:val="00786A5C"/>
    <w:rsid w:val="007903CC"/>
    <w:rsid w:val="007924F1"/>
    <w:rsid w:val="00793A4F"/>
    <w:rsid w:val="007941F5"/>
    <w:rsid w:val="007945F5"/>
    <w:rsid w:val="007A0FBB"/>
    <w:rsid w:val="007A20A9"/>
    <w:rsid w:val="007A5037"/>
    <w:rsid w:val="007A6F37"/>
    <w:rsid w:val="007A727C"/>
    <w:rsid w:val="007B0CCA"/>
    <w:rsid w:val="007B39B4"/>
    <w:rsid w:val="007B452F"/>
    <w:rsid w:val="007B7EA0"/>
    <w:rsid w:val="007C1341"/>
    <w:rsid w:val="007C2A84"/>
    <w:rsid w:val="007C3F3B"/>
    <w:rsid w:val="007C46A8"/>
    <w:rsid w:val="007D5594"/>
    <w:rsid w:val="007D6B8A"/>
    <w:rsid w:val="007E2643"/>
    <w:rsid w:val="007E2B0F"/>
    <w:rsid w:val="007E3F66"/>
    <w:rsid w:val="007E4F80"/>
    <w:rsid w:val="007F00CE"/>
    <w:rsid w:val="007F32E8"/>
    <w:rsid w:val="007F6DBC"/>
    <w:rsid w:val="008009AC"/>
    <w:rsid w:val="0080102A"/>
    <w:rsid w:val="00801A02"/>
    <w:rsid w:val="00801A99"/>
    <w:rsid w:val="00801EA0"/>
    <w:rsid w:val="00803173"/>
    <w:rsid w:val="0080385F"/>
    <w:rsid w:val="00804BFD"/>
    <w:rsid w:val="0080604D"/>
    <w:rsid w:val="00815937"/>
    <w:rsid w:val="00817163"/>
    <w:rsid w:val="00820E4A"/>
    <w:rsid w:val="00821052"/>
    <w:rsid w:val="0082428A"/>
    <w:rsid w:val="00824652"/>
    <w:rsid w:val="008248F3"/>
    <w:rsid w:val="008279CD"/>
    <w:rsid w:val="0083169D"/>
    <w:rsid w:val="00832C85"/>
    <w:rsid w:val="00832FB3"/>
    <w:rsid w:val="008350F3"/>
    <w:rsid w:val="00835394"/>
    <w:rsid w:val="00836E5F"/>
    <w:rsid w:val="008375FD"/>
    <w:rsid w:val="008404BB"/>
    <w:rsid w:val="008420A8"/>
    <w:rsid w:val="00843911"/>
    <w:rsid w:val="0084401C"/>
    <w:rsid w:val="00845ADD"/>
    <w:rsid w:val="00846D5C"/>
    <w:rsid w:val="00847ED0"/>
    <w:rsid w:val="00852E14"/>
    <w:rsid w:val="00853EF7"/>
    <w:rsid w:val="00856793"/>
    <w:rsid w:val="0085754C"/>
    <w:rsid w:val="008604B8"/>
    <w:rsid w:val="00860C37"/>
    <w:rsid w:val="00860E8A"/>
    <w:rsid w:val="00862D8F"/>
    <w:rsid w:val="00863765"/>
    <w:rsid w:val="00864F04"/>
    <w:rsid w:val="00865E16"/>
    <w:rsid w:val="00871D1B"/>
    <w:rsid w:val="00875558"/>
    <w:rsid w:val="00877229"/>
    <w:rsid w:val="00877FAB"/>
    <w:rsid w:val="008834B2"/>
    <w:rsid w:val="00890C6D"/>
    <w:rsid w:val="00892724"/>
    <w:rsid w:val="0089340C"/>
    <w:rsid w:val="008949C7"/>
    <w:rsid w:val="00894A15"/>
    <w:rsid w:val="008A0553"/>
    <w:rsid w:val="008A06DA"/>
    <w:rsid w:val="008A1EB4"/>
    <w:rsid w:val="008B14E3"/>
    <w:rsid w:val="008B331F"/>
    <w:rsid w:val="008B3FD8"/>
    <w:rsid w:val="008B550D"/>
    <w:rsid w:val="008B6DEE"/>
    <w:rsid w:val="008B7130"/>
    <w:rsid w:val="008B74E4"/>
    <w:rsid w:val="008C3B85"/>
    <w:rsid w:val="008C4F38"/>
    <w:rsid w:val="008C53B3"/>
    <w:rsid w:val="008C6848"/>
    <w:rsid w:val="008C6936"/>
    <w:rsid w:val="008C6EC1"/>
    <w:rsid w:val="008C7548"/>
    <w:rsid w:val="008C7899"/>
    <w:rsid w:val="008D6C72"/>
    <w:rsid w:val="008E1266"/>
    <w:rsid w:val="008E5153"/>
    <w:rsid w:val="008E6732"/>
    <w:rsid w:val="008E7827"/>
    <w:rsid w:val="008F20D2"/>
    <w:rsid w:val="008F2703"/>
    <w:rsid w:val="008F3771"/>
    <w:rsid w:val="008F47EF"/>
    <w:rsid w:val="008F6BD5"/>
    <w:rsid w:val="009022C1"/>
    <w:rsid w:val="009051E8"/>
    <w:rsid w:val="009059FD"/>
    <w:rsid w:val="00907E7A"/>
    <w:rsid w:val="00911B74"/>
    <w:rsid w:val="0091603E"/>
    <w:rsid w:val="009171A0"/>
    <w:rsid w:val="0092555B"/>
    <w:rsid w:val="00926383"/>
    <w:rsid w:val="00931940"/>
    <w:rsid w:val="00931941"/>
    <w:rsid w:val="00932CAA"/>
    <w:rsid w:val="0093344C"/>
    <w:rsid w:val="00933848"/>
    <w:rsid w:val="0093384F"/>
    <w:rsid w:val="00934040"/>
    <w:rsid w:val="009345D0"/>
    <w:rsid w:val="00935CD1"/>
    <w:rsid w:val="00937994"/>
    <w:rsid w:val="0094005C"/>
    <w:rsid w:val="009413DB"/>
    <w:rsid w:val="00944324"/>
    <w:rsid w:val="00944A36"/>
    <w:rsid w:val="00946186"/>
    <w:rsid w:val="0094768B"/>
    <w:rsid w:val="00950358"/>
    <w:rsid w:val="009535AD"/>
    <w:rsid w:val="0095379B"/>
    <w:rsid w:val="009543F9"/>
    <w:rsid w:val="009563C1"/>
    <w:rsid w:val="00957267"/>
    <w:rsid w:val="009636F1"/>
    <w:rsid w:val="009671A7"/>
    <w:rsid w:val="009756BF"/>
    <w:rsid w:val="009757B0"/>
    <w:rsid w:val="00977E5C"/>
    <w:rsid w:val="00980C46"/>
    <w:rsid w:val="009853E7"/>
    <w:rsid w:val="00985490"/>
    <w:rsid w:val="00986C56"/>
    <w:rsid w:val="00990249"/>
    <w:rsid w:val="009908AF"/>
    <w:rsid w:val="009A053C"/>
    <w:rsid w:val="009A198F"/>
    <w:rsid w:val="009A2CCD"/>
    <w:rsid w:val="009A42F2"/>
    <w:rsid w:val="009A5CA0"/>
    <w:rsid w:val="009A6DB4"/>
    <w:rsid w:val="009A6DE3"/>
    <w:rsid w:val="009A7510"/>
    <w:rsid w:val="009A7E9B"/>
    <w:rsid w:val="009B7968"/>
    <w:rsid w:val="009C3BBE"/>
    <w:rsid w:val="009C45D9"/>
    <w:rsid w:val="009C480E"/>
    <w:rsid w:val="009C4944"/>
    <w:rsid w:val="009C7FB1"/>
    <w:rsid w:val="009D310A"/>
    <w:rsid w:val="009D39A6"/>
    <w:rsid w:val="009D56DA"/>
    <w:rsid w:val="009E00CF"/>
    <w:rsid w:val="009E1DCA"/>
    <w:rsid w:val="009E463B"/>
    <w:rsid w:val="009E6320"/>
    <w:rsid w:val="009E6F9B"/>
    <w:rsid w:val="009E76E4"/>
    <w:rsid w:val="009E7CF1"/>
    <w:rsid w:val="009F2EEA"/>
    <w:rsid w:val="009F380C"/>
    <w:rsid w:val="009F3E08"/>
    <w:rsid w:val="009F3E84"/>
    <w:rsid w:val="009F43F5"/>
    <w:rsid w:val="009F44C6"/>
    <w:rsid w:val="00A028CC"/>
    <w:rsid w:val="00A02B25"/>
    <w:rsid w:val="00A059B4"/>
    <w:rsid w:val="00A062EF"/>
    <w:rsid w:val="00A1186C"/>
    <w:rsid w:val="00A13007"/>
    <w:rsid w:val="00A13DFB"/>
    <w:rsid w:val="00A2191A"/>
    <w:rsid w:val="00A22768"/>
    <w:rsid w:val="00A22C39"/>
    <w:rsid w:val="00A23BBD"/>
    <w:rsid w:val="00A246B6"/>
    <w:rsid w:val="00A302C1"/>
    <w:rsid w:val="00A31ADF"/>
    <w:rsid w:val="00A32220"/>
    <w:rsid w:val="00A336A8"/>
    <w:rsid w:val="00A352FA"/>
    <w:rsid w:val="00A37368"/>
    <w:rsid w:val="00A42C5B"/>
    <w:rsid w:val="00A43FE8"/>
    <w:rsid w:val="00A45AC1"/>
    <w:rsid w:val="00A5370C"/>
    <w:rsid w:val="00A53883"/>
    <w:rsid w:val="00A566F8"/>
    <w:rsid w:val="00A575C4"/>
    <w:rsid w:val="00A6025E"/>
    <w:rsid w:val="00A61F78"/>
    <w:rsid w:val="00A62132"/>
    <w:rsid w:val="00A72948"/>
    <w:rsid w:val="00A74E6C"/>
    <w:rsid w:val="00A80A3E"/>
    <w:rsid w:val="00A84DBA"/>
    <w:rsid w:val="00A86B6D"/>
    <w:rsid w:val="00A92FF8"/>
    <w:rsid w:val="00AA04C7"/>
    <w:rsid w:val="00AB0268"/>
    <w:rsid w:val="00AB3011"/>
    <w:rsid w:val="00AB3784"/>
    <w:rsid w:val="00AB56EA"/>
    <w:rsid w:val="00AB6BB1"/>
    <w:rsid w:val="00AC0F94"/>
    <w:rsid w:val="00AC2B9B"/>
    <w:rsid w:val="00AC3B54"/>
    <w:rsid w:val="00AC42C6"/>
    <w:rsid w:val="00AC4F06"/>
    <w:rsid w:val="00AC5621"/>
    <w:rsid w:val="00AC5AB8"/>
    <w:rsid w:val="00AC62D7"/>
    <w:rsid w:val="00AC655A"/>
    <w:rsid w:val="00AC770D"/>
    <w:rsid w:val="00AD1E94"/>
    <w:rsid w:val="00AD2F6A"/>
    <w:rsid w:val="00AD6839"/>
    <w:rsid w:val="00AD6FAD"/>
    <w:rsid w:val="00AD7895"/>
    <w:rsid w:val="00AE067B"/>
    <w:rsid w:val="00AE2902"/>
    <w:rsid w:val="00AE42C6"/>
    <w:rsid w:val="00AE69F8"/>
    <w:rsid w:val="00AE7FB6"/>
    <w:rsid w:val="00AF102D"/>
    <w:rsid w:val="00AF1B22"/>
    <w:rsid w:val="00AF20B7"/>
    <w:rsid w:val="00AF2E8D"/>
    <w:rsid w:val="00B00655"/>
    <w:rsid w:val="00B022BB"/>
    <w:rsid w:val="00B03BCA"/>
    <w:rsid w:val="00B06065"/>
    <w:rsid w:val="00B10D38"/>
    <w:rsid w:val="00B1284B"/>
    <w:rsid w:val="00B1615F"/>
    <w:rsid w:val="00B17FBD"/>
    <w:rsid w:val="00B21F13"/>
    <w:rsid w:val="00B23D36"/>
    <w:rsid w:val="00B24A82"/>
    <w:rsid w:val="00B26C94"/>
    <w:rsid w:val="00B3252A"/>
    <w:rsid w:val="00B330F8"/>
    <w:rsid w:val="00B33748"/>
    <w:rsid w:val="00B37CFA"/>
    <w:rsid w:val="00B41375"/>
    <w:rsid w:val="00B42208"/>
    <w:rsid w:val="00B430B0"/>
    <w:rsid w:val="00B4323C"/>
    <w:rsid w:val="00B4343B"/>
    <w:rsid w:val="00B43BF1"/>
    <w:rsid w:val="00B4479F"/>
    <w:rsid w:val="00B455B2"/>
    <w:rsid w:val="00B52E76"/>
    <w:rsid w:val="00B5379E"/>
    <w:rsid w:val="00B553F8"/>
    <w:rsid w:val="00B559BE"/>
    <w:rsid w:val="00B5732C"/>
    <w:rsid w:val="00B62B5B"/>
    <w:rsid w:val="00B642F9"/>
    <w:rsid w:val="00B658B7"/>
    <w:rsid w:val="00B67FCD"/>
    <w:rsid w:val="00B70453"/>
    <w:rsid w:val="00B7060E"/>
    <w:rsid w:val="00B706BD"/>
    <w:rsid w:val="00B71299"/>
    <w:rsid w:val="00B74EBA"/>
    <w:rsid w:val="00B7560C"/>
    <w:rsid w:val="00B76370"/>
    <w:rsid w:val="00B77528"/>
    <w:rsid w:val="00B8033D"/>
    <w:rsid w:val="00B80FFB"/>
    <w:rsid w:val="00B81030"/>
    <w:rsid w:val="00B81375"/>
    <w:rsid w:val="00B869CD"/>
    <w:rsid w:val="00B9008A"/>
    <w:rsid w:val="00B90E88"/>
    <w:rsid w:val="00B93016"/>
    <w:rsid w:val="00B946C0"/>
    <w:rsid w:val="00B952A8"/>
    <w:rsid w:val="00B95451"/>
    <w:rsid w:val="00B95523"/>
    <w:rsid w:val="00BA2330"/>
    <w:rsid w:val="00BA4E96"/>
    <w:rsid w:val="00BA4F53"/>
    <w:rsid w:val="00BA5E1B"/>
    <w:rsid w:val="00BB0757"/>
    <w:rsid w:val="00BB17B1"/>
    <w:rsid w:val="00BB1A80"/>
    <w:rsid w:val="00BB32D4"/>
    <w:rsid w:val="00BB492D"/>
    <w:rsid w:val="00BB67AA"/>
    <w:rsid w:val="00BC00D1"/>
    <w:rsid w:val="00BC2433"/>
    <w:rsid w:val="00BC245E"/>
    <w:rsid w:val="00BC2B64"/>
    <w:rsid w:val="00BC41DA"/>
    <w:rsid w:val="00BD1E7A"/>
    <w:rsid w:val="00BD20C7"/>
    <w:rsid w:val="00BD393D"/>
    <w:rsid w:val="00BD59C3"/>
    <w:rsid w:val="00BE039B"/>
    <w:rsid w:val="00BE268C"/>
    <w:rsid w:val="00BE7670"/>
    <w:rsid w:val="00BF19BA"/>
    <w:rsid w:val="00BF2B34"/>
    <w:rsid w:val="00BF345E"/>
    <w:rsid w:val="00BF3790"/>
    <w:rsid w:val="00BF3B63"/>
    <w:rsid w:val="00BF61A9"/>
    <w:rsid w:val="00BF7A4C"/>
    <w:rsid w:val="00C00B41"/>
    <w:rsid w:val="00C052E9"/>
    <w:rsid w:val="00C057E3"/>
    <w:rsid w:val="00C06D79"/>
    <w:rsid w:val="00C10BAA"/>
    <w:rsid w:val="00C145B6"/>
    <w:rsid w:val="00C1476E"/>
    <w:rsid w:val="00C17430"/>
    <w:rsid w:val="00C17BA4"/>
    <w:rsid w:val="00C21D4A"/>
    <w:rsid w:val="00C22698"/>
    <w:rsid w:val="00C23534"/>
    <w:rsid w:val="00C236CC"/>
    <w:rsid w:val="00C23C4C"/>
    <w:rsid w:val="00C3270F"/>
    <w:rsid w:val="00C32B8A"/>
    <w:rsid w:val="00C33197"/>
    <w:rsid w:val="00C33401"/>
    <w:rsid w:val="00C338B0"/>
    <w:rsid w:val="00C35C46"/>
    <w:rsid w:val="00C36F32"/>
    <w:rsid w:val="00C40121"/>
    <w:rsid w:val="00C43736"/>
    <w:rsid w:val="00C43CAA"/>
    <w:rsid w:val="00C4662F"/>
    <w:rsid w:val="00C50B29"/>
    <w:rsid w:val="00C51935"/>
    <w:rsid w:val="00C53AA6"/>
    <w:rsid w:val="00C54078"/>
    <w:rsid w:val="00C56444"/>
    <w:rsid w:val="00C57680"/>
    <w:rsid w:val="00C60F4D"/>
    <w:rsid w:val="00C61C1F"/>
    <w:rsid w:val="00C64466"/>
    <w:rsid w:val="00C6608A"/>
    <w:rsid w:val="00C67CBB"/>
    <w:rsid w:val="00C7032F"/>
    <w:rsid w:val="00C74D90"/>
    <w:rsid w:val="00C76905"/>
    <w:rsid w:val="00C771EA"/>
    <w:rsid w:val="00C772C0"/>
    <w:rsid w:val="00C77D27"/>
    <w:rsid w:val="00C81CFD"/>
    <w:rsid w:val="00C82492"/>
    <w:rsid w:val="00C82C1F"/>
    <w:rsid w:val="00C83447"/>
    <w:rsid w:val="00C869B3"/>
    <w:rsid w:val="00C905A6"/>
    <w:rsid w:val="00C919D6"/>
    <w:rsid w:val="00C91EE1"/>
    <w:rsid w:val="00C93ED7"/>
    <w:rsid w:val="00C9431B"/>
    <w:rsid w:val="00C943A3"/>
    <w:rsid w:val="00C951A6"/>
    <w:rsid w:val="00C95727"/>
    <w:rsid w:val="00CA2707"/>
    <w:rsid w:val="00CA4C6A"/>
    <w:rsid w:val="00CA6AAC"/>
    <w:rsid w:val="00CB0088"/>
    <w:rsid w:val="00CB0796"/>
    <w:rsid w:val="00CB2CCD"/>
    <w:rsid w:val="00CB434D"/>
    <w:rsid w:val="00CB49F8"/>
    <w:rsid w:val="00CB72BE"/>
    <w:rsid w:val="00CB7613"/>
    <w:rsid w:val="00CC4981"/>
    <w:rsid w:val="00CC4A4E"/>
    <w:rsid w:val="00CC4BA0"/>
    <w:rsid w:val="00CC4D3E"/>
    <w:rsid w:val="00CC6CD5"/>
    <w:rsid w:val="00CC74A3"/>
    <w:rsid w:val="00CC7682"/>
    <w:rsid w:val="00CC77C1"/>
    <w:rsid w:val="00CD10DE"/>
    <w:rsid w:val="00CD73B9"/>
    <w:rsid w:val="00CE0C79"/>
    <w:rsid w:val="00CE0E1B"/>
    <w:rsid w:val="00CE1017"/>
    <w:rsid w:val="00CE16D8"/>
    <w:rsid w:val="00CE3851"/>
    <w:rsid w:val="00CE3D9C"/>
    <w:rsid w:val="00CE508D"/>
    <w:rsid w:val="00CE6B7D"/>
    <w:rsid w:val="00CF0CB3"/>
    <w:rsid w:val="00CF2502"/>
    <w:rsid w:val="00CF441A"/>
    <w:rsid w:val="00CF59A8"/>
    <w:rsid w:val="00CF5E6B"/>
    <w:rsid w:val="00CF6465"/>
    <w:rsid w:val="00CF6AA1"/>
    <w:rsid w:val="00CF7D0E"/>
    <w:rsid w:val="00D0194D"/>
    <w:rsid w:val="00D01BC7"/>
    <w:rsid w:val="00D02AEA"/>
    <w:rsid w:val="00D06A44"/>
    <w:rsid w:val="00D06EC2"/>
    <w:rsid w:val="00D111DB"/>
    <w:rsid w:val="00D12F7C"/>
    <w:rsid w:val="00D213F7"/>
    <w:rsid w:val="00D240E1"/>
    <w:rsid w:val="00D24C4E"/>
    <w:rsid w:val="00D25D3B"/>
    <w:rsid w:val="00D30769"/>
    <w:rsid w:val="00D3524B"/>
    <w:rsid w:val="00D353C1"/>
    <w:rsid w:val="00D3548F"/>
    <w:rsid w:val="00D36077"/>
    <w:rsid w:val="00D37690"/>
    <w:rsid w:val="00D43159"/>
    <w:rsid w:val="00D440C0"/>
    <w:rsid w:val="00D45B8D"/>
    <w:rsid w:val="00D46498"/>
    <w:rsid w:val="00D502D0"/>
    <w:rsid w:val="00D50FBF"/>
    <w:rsid w:val="00D5213F"/>
    <w:rsid w:val="00D5294C"/>
    <w:rsid w:val="00D5358F"/>
    <w:rsid w:val="00D54559"/>
    <w:rsid w:val="00D56AB6"/>
    <w:rsid w:val="00D56C54"/>
    <w:rsid w:val="00D57F91"/>
    <w:rsid w:val="00D6223B"/>
    <w:rsid w:val="00D628D5"/>
    <w:rsid w:val="00D63645"/>
    <w:rsid w:val="00D64C34"/>
    <w:rsid w:val="00D67B6B"/>
    <w:rsid w:val="00D7147F"/>
    <w:rsid w:val="00D71A76"/>
    <w:rsid w:val="00D73FB7"/>
    <w:rsid w:val="00D747FF"/>
    <w:rsid w:val="00D805CB"/>
    <w:rsid w:val="00D83DEB"/>
    <w:rsid w:val="00D926BE"/>
    <w:rsid w:val="00D9483E"/>
    <w:rsid w:val="00D94CD3"/>
    <w:rsid w:val="00DA12E3"/>
    <w:rsid w:val="00DA2EA5"/>
    <w:rsid w:val="00DA3640"/>
    <w:rsid w:val="00DA6BB1"/>
    <w:rsid w:val="00DA6BF8"/>
    <w:rsid w:val="00DB191B"/>
    <w:rsid w:val="00DB1BB9"/>
    <w:rsid w:val="00DB3195"/>
    <w:rsid w:val="00DB612B"/>
    <w:rsid w:val="00DC1154"/>
    <w:rsid w:val="00DC2323"/>
    <w:rsid w:val="00DC3A22"/>
    <w:rsid w:val="00DC40F6"/>
    <w:rsid w:val="00DC5B7A"/>
    <w:rsid w:val="00DC6781"/>
    <w:rsid w:val="00DD1C2C"/>
    <w:rsid w:val="00DD231A"/>
    <w:rsid w:val="00DD3710"/>
    <w:rsid w:val="00DD528F"/>
    <w:rsid w:val="00DD6976"/>
    <w:rsid w:val="00DD7229"/>
    <w:rsid w:val="00DD7DF4"/>
    <w:rsid w:val="00DE0464"/>
    <w:rsid w:val="00DE1127"/>
    <w:rsid w:val="00DE454B"/>
    <w:rsid w:val="00DE6465"/>
    <w:rsid w:val="00DE78C3"/>
    <w:rsid w:val="00DE7E3F"/>
    <w:rsid w:val="00DF1F24"/>
    <w:rsid w:val="00E02199"/>
    <w:rsid w:val="00E0295F"/>
    <w:rsid w:val="00E0509E"/>
    <w:rsid w:val="00E05A51"/>
    <w:rsid w:val="00E079AB"/>
    <w:rsid w:val="00E10880"/>
    <w:rsid w:val="00E137BA"/>
    <w:rsid w:val="00E147F8"/>
    <w:rsid w:val="00E154D5"/>
    <w:rsid w:val="00E1592E"/>
    <w:rsid w:val="00E16DF5"/>
    <w:rsid w:val="00E16E9C"/>
    <w:rsid w:val="00E20952"/>
    <w:rsid w:val="00E2250E"/>
    <w:rsid w:val="00E22BCB"/>
    <w:rsid w:val="00E255FA"/>
    <w:rsid w:val="00E272EF"/>
    <w:rsid w:val="00E3129E"/>
    <w:rsid w:val="00E32AD9"/>
    <w:rsid w:val="00E377CC"/>
    <w:rsid w:val="00E40FE1"/>
    <w:rsid w:val="00E41AAA"/>
    <w:rsid w:val="00E43FC9"/>
    <w:rsid w:val="00E44A9B"/>
    <w:rsid w:val="00E470C0"/>
    <w:rsid w:val="00E50A91"/>
    <w:rsid w:val="00E51C68"/>
    <w:rsid w:val="00E5291A"/>
    <w:rsid w:val="00E530C3"/>
    <w:rsid w:val="00E55901"/>
    <w:rsid w:val="00E60DDA"/>
    <w:rsid w:val="00E61340"/>
    <w:rsid w:val="00E65A85"/>
    <w:rsid w:val="00E71394"/>
    <w:rsid w:val="00E729A0"/>
    <w:rsid w:val="00E73646"/>
    <w:rsid w:val="00E75376"/>
    <w:rsid w:val="00E75F72"/>
    <w:rsid w:val="00E773CD"/>
    <w:rsid w:val="00E832E3"/>
    <w:rsid w:val="00E83A64"/>
    <w:rsid w:val="00E94034"/>
    <w:rsid w:val="00E951D7"/>
    <w:rsid w:val="00E95A71"/>
    <w:rsid w:val="00E97514"/>
    <w:rsid w:val="00EA0CD1"/>
    <w:rsid w:val="00EA3B8D"/>
    <w:rsid w:val="00EA49CD"/>
    <w:rsid w:val="00EA5AB6"/>
    <w:rsid w:val="00EA7DA3"/>
    <w:rsid w:val="00EB38F8"/>
    <w:rsid w:val="00EB4C67"/>
    <w:rsid w:val="00EB6355"/>
    <w:rsid w:val="00EC0ECE"/>
    <w:rsid w:val="00EC46BF"/>
    <w:rsid w:val="00EC478E"/>
    <w:rsid w:val="00EC4DBB"/>
    <w:rsid w:val="00EC5211"/>
    <w:rsid w:val="00EC59C1"/>
    <w:rsid w:val="00EC5F56"/>
    <w:rsid w:val="00EC6161"/>
    <w:rsid w:val="00ED07DF"/>
    <w:rsid w:val="00ED29F3"/>
    <w:rsid w:val="00ED3730"/>
    <w:rsid w:val="00EE0BE2"/>
    <w:rsid w:val="00EE0F3F"/>
    <w:rsid w:val="00EE1728"/>
    <w:rsid w:val="00EE1A79"/>
    <w:rsid w:val="00EE33D3"/>
    <w:rsid w:val="00EE6763"/>
    <w:rsid w:val="00EE6CCF"/>
    <w:rsid w:val="00EE73AD"/>
    <w:rsid w:val="00EE7B2A"/>
    <w:rsid w:val="00EF3A0C"/>
    <w:rsid w:val="00EF4DDC"/>
    <w:rsid w:val="00EF5CF2"/>
    <w:rsid w:val="00F0097E"/>
    <w:rsid w:val="00F02B74"/>
    <w:rsid w:val="00F05915"/>
    <w:rsid w:val="00F104E9"/>
    <w:rsid w:val="00F1147C"/>
    <w:rsid w:val="00F1192E"/>
    <w:rsid w:val="00F1362C"/>
    <w:rsid w:val="00F13BDC"/>
    <w:rsid w:val="00F15129"/>
    <w:rsid w:val="00F20180"/>
    <w:rsid w:val="00F20AB5"/>
    <w:rsid w:val="00F225A4"/>
    <w:rsid w:val="00F30F12"/>
    <w:rsid w:val="00F31E2D"/>
    <w:rsid w:val="00F33110"/>
    <w:rsid w:val="00F333FD"/>
    <w:rsid w:val="00F3476A"/>
    <w:rsid w:val="00F35080"/>
    <w:rsid w:val="00F36136"/>
    <w:rsid w:val="00F36A1B"/>
    <w:rsid w:val="00F421CF"/>
    <w:rsid w:val="00F44D3D"/>
    <w:rsid w:val="00F452FF"/>
    <w:rsid w:val="00F46251"/>
    <w:rsid w:val="00F47092"/>
    <w:rsid w:val="00F5253E"/>
    <w:rsid w:val="00F52C10"/>
    <w:rsid w:val="00F537B4"/>
    <w:rsid w:val="00F56AF2"/>
    <w:rsid w:val="00F57907"/>
    <w:rsid w:val="00F612EA"/>
    <w:rsid w:val="00F6139A"/>
    <w:rsid w:val="00F61E46"/>
    <w:rsid w:val="00F62842"/>
    <w:rsid w:val="00F6576E"/>
    <w:rsid w:val="00F66219"/>
    <w:rsid w:val="00F6720D"/>
    <w:rsid w:val="00F67CAC"/>
    <w:rsid w:val="00F70580"/>
    <w:rsid w:val="00F71918"/>
    <w:rsid w:val="00F73C4D"/>
    <w:rsid w:val="00F74DAB"/>
    <w:rsid w:val="00F770ED"/>
    <w:rsid w:val="00F773C9"/>
    <w:rsid w:val="00F80CFE"/>
    <w:rsid w:val="00F83BF2"/>
    <w:rsid w:val="00F83C23"/>
    <w:rsid w:val="00F83D8F"/>
    <w:rsid w:val="00F85E0E"/>
    <w:rsid w:val="00F85E28"/>
    <w:rsid w:val="00F86BA0"/>
    <w:rsid w:val="00F87379"/>
    <w:rsid w:val="00F90B4B"/>
    <w:rsid w:val="00F90DC4"/>
    <w:rsid w:val="00F91267"/>
    <w:rsid w:val="00F93195"/>
    <w:rsid w:val="00F945BE"/>
    <w:rsid w:val="00F947C3"/>
    <w:rsid w:val="00F96463"/>
    <w:rsid w:val="00F96CF0"/>
    <w:rsid w:val="00FA0398"/>
    <w:rsid w:val="00FA0F3C"/>
    <w:rsid w:val="00FA2417"/>
    <w:rsid w:val="00FA5B4B"/>
    <w:rsid w:val="00FA5CDB"/>
    <w:rsid w:val="00FA7872"/>
    <w:rsid w:val="00FB4324"/>
    <w:rsid w:val="00FB4EE8"/>
    <w:rsid w:val="00FC03A1"/>
    <w:rsid w:val="00FC416C"/>
    <w:rsid w:val="00FC6D74"/>
    <w:rsid w:val="00FD0769"/>
    <w:rsid w:val="00FD0818"/>
    <w:rsid w:val="00FD2CAA"/>
    <w:rsid w:val="00FD3F32"/>
    <w:rsid w:val="00FD5E88"/>
    <w:rsid w:val="00FD7248"/>
    <w:rsid w:val="00FE2904"/>
    <w:rsid w:val="00FE4D3F"/>
    <w:rsid w:val="00FE5431"/>
    <w:rsid w:val="00FE6C4A"/>
    <w:rsid w:val="00FE79FD"/>
    <w:rsid w:val="00FF054E"/>
    <w:rsid w:val="00FF18FD"/>
    <w:rsid w:val="00FF28E5"/>
    <w:rsid w:val="00FF72E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E9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BA4E96"/>
    <w:rPr>
      <w:sz w:val="20"/>
      <w:szCs w:val="20"/>
    </w:rPr>
  </w:style>
  <w:style w:type="character" w:styleId="Refdenotaalpie">
    <w:name w:val="footnote reference"/>
    <w:semiHidden/>
    <w:rsid w:val="00BA4E96"/>
    <w:rPr>
      <w:vertAlign w:val="superscript"/>
    </w:rPr>
  </w:style>
  <w:style w:type="character" w:styleId="Refdecomentario">
    <w:name w:val="annotation reference"/>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 w:type="paragraph" w:styleId="Prrafodelista">
    <w:name w:val="List Paragraph"/>
    <w:basedOn w:val="Normal"/>
    <w:uiPriority w:val="34"/>
    <w:qFormat/>
    <w:rsid w:val="00CE0C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E9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BA4E96"/>
    <w:rPr>
      <w:sz w:val="20"/>
      <w:szCs w:val="20"/>
    </w:rPr>
  </w:style>
  <w:style w:type="character" w:styleId="Refdenotaalpie">
    <w:name w:val="footnote reference"/>
    <w:semiHidden/>
    <w:rsid w:val="00BA4E96"/>
    <w:rPr>
      <w:vertAlign w:val="superscript"/>
    </w:rPr>
  </w:style>
  <w:style w:type="character" w:styleId="Refdecomentario">
    <w:name w:val="annotation reference"/>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 w:type="paragraph" w:styleId="Prrafodelista">
    <w:name w:val="List Paragraph"/>
    <w:basedOn w:val="Normal"/>
    <w:uiPriority w:val="34"/>
    <w:qFormat/>
    <w:rsid w:val="00CE0C7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FAD99D-EB59-4CFF-9F91-A7F0A7A83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9</Pages>
  <Words>2272</Words>
  <Characters>12501</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Nota Metodológica</vt:lpstr>
    </vt:vector>
  </TitlesOfParts>
  <Company>SALUD</Company>
  <LinksUpToDate>false</LinksUpToDate>
  <CharactersWithSpaces>14744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Metodológica</dc:title>
  <dc:creator>OSCAR SANTIAGO SALINAS</dc:creator>
  <cp:lastModifiedBy>ARENDON</cp:lastModifiedBy>
  <cp:revision>9</cp:revision>
  <dcterms:created xsi:type="dcterms:W3CDTF">2011-09-12T22:08:00Z</dcterms:created>
  <dcterms:modified xsi:type="dcterms:W3CDTF">2013-09-30T16:21:00Z</dcterms:modified>
</cp:coreProperties>
</file>