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bookmarkStart w:id="0" w:name="_GoBack"/>
      <w:bookmarkEnd w:id="0"/>
    </w:p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Pr="007362C3" w:rsidRDefault="007362C3" w:rsidP="007362C3">
      <w:pPr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7362C3">
        <w:rPr>
          <w:rFonts w:ascii="Arial" w:hAnsi="Arial" w:cs="Arial"/>
          <w:b/>
          <w:bCs/>
          <w:sz w:val="40"/>
          <w:szCs w:val="40"/>
          <w:lang w:val="es-MX"/>
        </w:rPr>
        <w:t>NOTA METODOLÓGICA</w:t>
      </w: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7362C3">
        <w:rPr>
          <w:rFonts w:ascii="Arial" w:hAnsi="Arial" w:cs="Arial"/>
          <w:b/>
          <w:bCs/>
          <w:sz w:val="40"/>
          <w:szCs w:val="40"/>
          <w:lang w:val="es-MX"/>
        </w:rPr>
        <w:t>I</w:t>
      </w:r>
      <w:r>
        <w:rPr>
          <w:rFonts w:ascii="Arial" w:hAnsi="Arial" w:cs="Arial"/>
          <w:b/>
          <w:bCs/>
          <w:sz w:val="40"/>
          <w:szCs w:val="40"/>
          <w:lang w:val="es-MX"/>
        </w:rPr>
        <w:t xml:space="preserve">. GASTO 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TOTAL EN SALUD</w:t>
      </w: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 w:rsidP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III. GASTO PÚBLICO EN SALUD</w:t>
      </w: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947BD3" w:rsidRDefault="00947BD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46473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V</w:t>
      </w:r>
      <w:r w:rsidR="00D530E9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481E91">
        <w:rPr>
          <w:rFonts w:ascii="Arial" w:hAnsi="Arial" w:cs="Arial"/>
          <w:b/>
          <w:bCs/>
          <w:sz w:val="40"/>
          <w:szCs w:val="40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81E91">
          <w:rPr>
            <w:rFonts w:ascii="Arial" w:hAnsi="Arial" w:cs="Arial"/>
            <w:b/>
            <w:bCs/>
            <w:sz w:val="40"/>
            <w:szCs w:val="40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40"/>
            <w:szCs w:val="40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40"/>
          <w:szCs w:val="40"/>
          <w:lang w:val="es-MX"/>
        </w:rPr>
        <w:t xml:space="preserve">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530E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 Y EJERCIDO POR ENTIDAD FEDERATIVA</w:t>
      </w:r>
    </w:p>
    <w:p w:rsidR="003C0E52" w:rsidRDefault="00F46473" w:rsidP="00F27C66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.2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: CLASIFICACIÓN POR FUNCIONES DE ATENCIÓN DE LA SALUD</w:t>
      </w:r>
    </w:p>
    <w:p w:rsidR="00BE541D" w:rsidRDefault="00F4647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.3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PRESUPUESTO AUTORIZADO, MODIFICADO Y EJERCIDO POR UNIDAD ADMINISTRATIVA: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</w:t>
      </w: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7362C3" w:rsidP="00F27C6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.4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DE LOS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Ó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RGANOS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FUNCIONES DE ATENCIÓN DE LA SALUD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.5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ORGANISMOS DESCENTRALIZADOS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FUNCIONES DE ATENCIÓN DE LA SALUD</w:t>
      </w:r>
    </w:p>
    <w:p w:rsidR="003C0E52" w:rsidRDefault="00F4647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.6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GASTO EN SALUD DE LOS HOSPITALES FEDERALES DE REFERENCIA: CLASIFICACIÓN POR FUNCIONES DE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ATENCIÓN DE LA SALUD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.7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HOSPITALES PSIQUIÁTRICOS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DE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ATENCIÓN DE LA SALUD</w:t>
      </w:r>
    </w:p>
    <w:p w:rsidR="00B1126D" w:rsidRDefault="00F46473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.8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PÚBLICO EN SALUD PARA LA POBLACIÓN SIN SEGURIDAD SOCIAL: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.9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LAS UNIDADES ADMINISTRATIVAS CENTRALES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B1126D" w:rsidRDefault="00DC4A2F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.10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ÓRGANOS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.11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ORGANISMOS DESCENTRALIZADOS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ACTIVIDAD INSTITUCIONAL</w:t>
      </w: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.12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FEDERALES DE REFERENCIA: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.13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PSIQUIÁTRICOS: 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</w:t>
      </w:r>
      <w:r>
        <w:rPr>
          <w:rFonts w:ascii="Arial" w:hAnsi="Arial" w:cs="Arial"/>
          <w:b/>
          <w:bCs/>
          <w:sz w:val="32"/>
          <w:szCs w:val="32"/>
          <w:lang w:val="es-MX"/>
        </w:rPr>
        <w:t>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B1126D" w:rsidRDefault="00B1126D" w:rsidP="00B1126D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14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: CLASIFICACIÓN POR OBJETO DEL GASTO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C0E52" w:rsidRDefault="008054C5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>DE LAS UNIDADES ADMINISTRATIVAS CENTRALES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OBJETO DEL GASTO</w:t>
      </w:r>
    </w:p>
    <w:p w:rsidR="00411480" w:rsidRDefault="00F4647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ÓRGANOS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OBJETO DEL GASTO </w:t>
      </w: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 xml:space="preserve">7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ORGANISMOS DESCENTRALIZADOS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POR OBJETO DEL GASTO</w:t>
      </w: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8054C5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8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GASTO EN SALUD DE LOS HOSPITALES FEDERALES DE REFERENCIA: CLASIFICACIÓN POR OBJETO DEL GASTO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19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GASTO EN SALUD DE LOS HOSPITALES PSIQUIÁTRICOS: CLASIFICACIÓN POR OBJETO DEL GASTO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A0102" w:rsidRDefault="003C0E5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20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4B0C53" w:rsidRDefault="004B0C5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 DE CAPITULO</w:t>
      </w: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21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>DE LAS UNIDADES CENTRALES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, ORGANISMOS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 SALUD: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POR OBJETO DEL GASTO, A NIVEL DE CAPITULO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22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5F67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23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LAS UNIDADES CENTRALES, ORGANISMOS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LA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 SALUD: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24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EN MEDICAMENTOS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.25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MATERIAL DE CURACIÓN PARA LA POBLACIÓN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SIN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.26 GASTO EN MATERIALES, ACCESORIOS Y SUMINISTROS DE LABORATORIO PARA LA POBLACIÓN SIN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.27 GASTO EN EQUIPO MÉDICO Y DE LABORATORIO PARA LA POBLACIÓN SIN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.28 GASTO DE LAS UNIDADES CENTRALES, ÓRGANOS DESCONCENTRADOS Y ORGANISMOS DESCENTRALIZADOS DE LA SECRETARIA DE SALUD: </w:t>
      </w:r>
    </w:p>
    <w:p w:rsidR="005F672F" w:rsidRDefault="00CF6B95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PARTIDAS 253, 254, 255 y concepto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 xml:space="preserve"> 5</w:t>
      </w:r>
      <w:r>
        <w:rPr>
          <w:rFonts w:ascii="Arial" w:hAnsi="Arial" w:cs="Arial"/>
          <w:b/>
          <w:bCs/>
          <w:sz w:val="32"/>
          <w:szCs w:val="32"/>
          <w:lang w:val="es-MX"/>
        </w:rPr>
        <w:t>300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CF6B95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.29 GASTO DE LAS UNIDADES CENTRALES, ÓRGANOS DESCONCENTRADOS Y ORGANISMOS DESCENTRALIZADOS DE LA SECRETARIA DE SALUD: </w:t>
      </w:r>
    </w:p>
    <w:p w:rsidR="005F672F" w:rsidRDefault="00CF6B95" w:rsidP="00CF6B95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POR FUENTE DE FINANCIAMIENTO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CF6B95" w:rsidRDefault="00CF6B95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A1293" w:rsidRDefault="00BA1293" w:rsidP="00BA1293">
      <w:pPr>
        <w:tabs>
          <w:tab w:val="left" w:pos="7905"/>
        </w:tabs>
        <w:spacing w:line="360" w:lineRule="auto"/>
        <w:rPr>
          <w:rFonts w:ascii="Arial" w:hAnsi="Arial" w:cs="Arial"/>
          <w:sz w:val="32"/>
          <w:szCs w:val="32"/>
          <w:lang w:val="es-MX"/>
        </w:rPr>
      </w:pPr>
    </w:p>
    <w:p w:rsidR="00B976FB" w:rsidRDefault="00BA1293" w:rsidP="00D10B39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F6B95">
        <w:rPr>
          <w:rFonts w:ascii="Arial" w:hAnsi="Arial" w:cs="Arial"/>
          <w:b/>
          <w:bCs/>
          <w:sz w:val="32"/>
          <w:szCs w:val="32"/>
          <w:lang w:val="es-MX"/>
        </w:rPr>
        <w:t>.30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>GASTO EN SALUD DEL S</w:t>
      </w:r>
      <w:r w:rsidR="00B976FB">
        <w:rPr>
          <w:rFonts w:ascii="Arial" w:hAnsi="Arial" w:cs="Arial"/>
          <w:b/>
          <w:bCs/>
          <w:sz w:val="32"/>
          <w:szCs w:val="32"/>
          <w:lang w:val="es-MX"/>
        </w:rPr>
        <w:t xml:space="preserve">ISTEMA DE </w:t>
      </w:r>
    </w:p>
    <w:p w:rsidR="00F46473" w:rsidRPr="003C0E52" w:rsidRDefault="00B976FB" w:rsidP="00D10B39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PROTECCIÒN SOCIAL EN SALUD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F6B95">
        <w:rPr>
          <w:rFonts w:ascii="Arial" w:hAnsi="Arial" w:cs="Arial"/>
          <w:b/>
          <w:bCs/>
          <w:sz w:val="32"/>
          <w:szCs w:val="32"/>
          <w:lang w:val="es-MX"/>
        </w:rPr>
        <w:t>.31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PROGRAMAS ESPECIALES POR ENTIDAD FEDERATIVA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01566B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947BD3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CF6B95">
        <w:rPr>
          <w:rFonts w:ascii="Arial" w:hAnsi="Arial" w:cs="Arial"/>
          <w:b/>
          <w:bCs/>
          <w:sz w:val="32"/>
          <w:szCs w:val="32"/>
          <w:lang w:val="es-MX"/>
        </w:rPr>
        <w:t>.32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CUOTAS DE RECUPERACIÓN DE LOS SERVICIOS ESTATALES DE SALUD Y DE LOS ORGANISMOS DESCENTRALIZADOS Y ÓRGANOS DESCONCENTRADOS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>GASTO EN SALUD DE LAS INSTITUCIONES DE SEGURIDAD SOCIAL</w:t>
      </w:r>
    </w:p>
    <w:p w:rsidR="000D02C9" w:rsidRDefault="00F4647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6458D1" w:rsidRPr="006458D1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Y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EJERCIDO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 POR ENTIDAD FEDERATIVA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55D81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 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.2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LA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CON SEGURIDAD SOCIAL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DE ATENCIÓN DE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F46473" w:rsidRDefault="00F46473" w:rsidP="000D02C9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 xml:space="preserve">.3 GASTO EN SALUD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>: CLASIFICACIÓN POR ACTIVIDAD INSTITUCIONAL</w:t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D03C28" w:rsidP="003101CE">
      <w:pPr>
        <w:spacing w:line="360" w:lineRule="auto"/>
        <w:ind w:left="212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4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GASTO EN SALUD PARA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POR OBJETO DEL GASTO</w:t>
      </w:r>
    </w:p>
    <w:p w:rsidR="00955D81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5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PÚBLICO EN SALUD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PARA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F46473" w:rsidRDefault="000D02C9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t xml:space="preserve"> CAPÍTULO</w:t>
      </w:r>
    </w:p>
    <w:p w:rsidR="00F46473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6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 PÚBLICO</w:t>
      </w:r>
      <w:r w:rsidR="008228C7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EN SALUD PAR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A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7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GASTO EN MEDICAMENTOS</w:t>
      </w:r>
      <w:r w:rsidR="00D51BD1">
        <w:rPr>
          <w:rFonts w:ascii="Arial" w:hAnsi="Arial" w:cs="Arial"/>
          <w:b/>
          <w:bCs/>
          <w:sz w:val="32"/>
          <w:szCs w:val="32"/>
          <w:lang w:val="es-MX"/>
        </w:rPr>
        <w:t xml:space="preserve">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CON SEGURIDAD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SOCIAL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F2265" w:rsidRDefault="00D51BD1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8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EN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MATERIAL DE CURACIÓN PARA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POBLACIÓN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</w:p>
    <w:p w:rsidR="00D03C28" w:rsidRDefault="006F2265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V.9 GASTO EN MATERIALES, ACCESORIOS Y SUMINISTROS DE LABORATORIO PARA LA POBLACIÓN CON SEGURIDAD SOCIAL </w:t>
      </w: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V.10 GASTO EN EQUIPO MÉDICO Y DE LABORATORIO PARA LA POBLACIÓN CON SEGURIDAD SOCIAL </w:t>
      </w: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51BD1" w:rsidRDefault="00D51BD1" w:rsidP="00D51B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65AB4" w:rsidRPr="006458D1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 w:rsidRPr="006458D1">
        <w:rPr>
          <w:rFonts w:ascii="Arial" w:hAnsi="Arial" w:cs="Arial"/>
          <w:b/>
          <w:bCs/>
          <w:sz w:val="40"/>
          <w:szCs w:val="40"/>
          <w:lang w:val="es-MX"/>
        </w:rPr>
        <w:t>INDICADORES</w:t>
      </w:r>
      <w:r w:rsidR="00065AB4"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 POR </w:t>
      </w:r>
    </w:p>
    <w:p w:rsidR="003F7858" w:rsidRDefault="00065AB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ENTIDAD FEDERATIVA</w:t>
      </w: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6F2265" w:rsidP="006F2265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F46473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74908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>SERIES HISTÓRICAS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F052F" w:rsidRPr="006458D1" w:rsidRDefault="006458D1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EA3D22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947BD3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674908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BF052F" w:rsidRPr="006458D1">
        <w:rPr>
          <w:rFonts w:ascii="Arial" w:hAnsi="Arial" w:cs="Arial"/>
          <w:b/>
          <w:bCs/>
          <w:sz w:val="40"/>
          <w:szCs w:val="40"/>
          <w:lang w:val="es-MX"/>
        </w:rPr>
        <w:t>GLOSARIO Y</w:t>
      </w:r>
    </w:p>
    <w:p w:rsidR="00BF052F" w:rsidRPr="006458D1" w:rsidRDefault="00BF052F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ABREVIATURAS</w:t>
      </w:r>
    </w:p>
    <w:sectPr w:rsidR="00BF052F" w:rsidRPr="006458D1" w:rsidSect="00B1126D">
      <w:pgSz w:w="12242" w:h="15842" w:code="1"/>
      <w:pgMar w:top="6237" w:right="1701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D21" w:rsidRDefault="00320D21" w:rsidP="007362C3">
      <w:r>
        <w:separator/>
      </w:r>
    </w:p>
  </w:endnote>
  <w:endnote w:type="continuationSeparator" w:id="0">
    <w:p w:rsidR="00320D21" w:rsidRDefault="00320D21" w:rsidP="0073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D21" w:rsidRDefault="00320D21" w:rsidP="007362C3">
      <w:r>
        <w:separator/>
      </w:r>
    </w:p>
  </w:footnote>
  <w:footnote w:type="continuationSeparator" w:id="0">
    <w:p w:rsidR="00320D21" w:rsidRDefault="00320D21" w:rsidP="00736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6699"/>
    <w:multiLevelType w:val="hybridMultilevel"/>
    <w:tmpl w:val="FA5066B8"/>
    <w:lvl w:ilvl="0" w:tplc="85D827EC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B45"/>
    <w:rsid w:val="00012B1C"/>
    <w:rsid w:val="0001566B"/>
    <w:rsid w:val="00065AB4"/>
    <w:rsid w:val="000D02C9"/>
    <w:rsid w:val="00107B18"/>
    <w:rsid w:val="00134A8A"/>
    <w:rsid w:val="00217C3A"/>
    <w:rsid w:val="00246460"/>
    <w:rsid w:val="00293094"/>
    <w:rsid w:val="002C6F7E"/>
    <w:rsid w:val="003101CE"/>
    <w:rsid w:val="00320D21"/>
    <w:rsid w:val="00327FCC"/>
    <w:rsid w:val="00393F35"/>
    <w:rsid w:val="003C0E52"/>
    <w:rsid w:val="003C69F0"/>
    <w:rsid w:val="003E2C00"/>
    <w:rsid w:val="003F7858"/>
    <w:rsid w:val="00407E7F"/>
    <w:rsid w:val="00411480"/>
    <w:rsid w:val="00445D86"/>
    <w:rsid w:val="00481E91"/>
    <w:rsid w:val="004B0C53"/>
    <w:rsid w:val="005134AE"/>
    <w:rsid w:val="00590D53"/>
    <w:rsid w:val="005F5B49"/>
    <w:rsid w:val="005F672F"/>
    <w:rsid w:val="006458D1"/>
    <w:rsid w:val="00674908"/>
    <w:rsid w:val="006A0102"/>
    <w:rsid w:val="006F2265"/>
    <w:rsid w:val="006F5855"/>
    <w:rsid w:val="007362C3"/>
    <w:rsid w:val="00794F2E"/>
    <w:rsid w:val="008054C5"/>
    <w:rsid w:val="00805682"/>
    <w:rsid w:val="008105A9"/>
    <w:rsid w:val="008228C7"/>
    <w:rsid w:val="00913A54"/>
    <w:rsid w:val="00924CD5"/>
    <w:rsid w:val="009266B9"/>
    <w:rsid w:val="00947BD3"/>
    <w:rsid w:val="00955D81"/>
    <w:rsid w:val="00982636"/>
    <w:rsid w:val="00A9393B"/>
    <w:rsid w:val="00AE6AC9"/>
    <w:rsid w:val="00B1126D"/>
    <w:rsid w:val="00B976FB"/>
    <w:rsid w:val="00BA1293"/>
    <w:rsid w:val="00BC6410"/>
    <w:rsid w:val="00BE541D"/>
    <w:rsid w:val="00BF052F"/>
    <w:rsid w:val="00BF0621"/>
    <w:rsid w:val="00C21B0B"/>
    <w:rsid w:val="00CB2B94"/>
    <w:rsid w:val="00CF6B95"/>
    <w:rsid w:val="00D03C28"/>
    <w:rsid w:val="00D10B39"/>
    <w:rsid w:val="00D21F18"/>
    <w:rsid w:val="00D51BD1"/>
    <w:rsid w:val="00D530E9"/>
    <w:rsid w:val="00DC4A2F"/>
    <w:rsid w:val="00DC4ABB"/>
    <w:rsid w:val="00DE5054"/>
    <w:rsid w:val="00EA3D22"/>
    <w:rsid w:val="00EB5D1B"/>
    <w:rsid w:val="00F14B45"/>
    <w:rsid w:val="00F27C66"/>
    <w:rsid w:val="00F46473"/>
    <w:rsid w:val="00F97B8C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B4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F785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7362C3"/>
    <w:pPr>
      <w:tabs>
        <w:tab w:val="center" w:pos="4252"/>
        <w:tab w:val="right" w:pos="8504"/>
      </w:tabs>
    </w:pPr>
    <w:rPr>
      <w:lang/>
    </w:rPr>
  </w:style>
  <w:style w:type="character" w:customStyle="1" w:styleId="EncabezadoCar">
    <w:name w:val="Encabezado Car"/>
    <w:link w:val="Encabezado"/>
    <w:rsid w:val="007362C3"/>
    <w:rPr>
      <w:lang w:eastAsia="es-MX"/>
    </w:rPr>
  </w:style>
  <w:style w:type="paragraph" w:styleId="Piedepgina">
    <w:name w:val="footer"/>
    <w:basedOn w:val="Normal"/>
    <w:link w:val="PiedepginaCar"/>
    <w:rsid w:val="007362C3"/>
    <w:pPr>
      <w:tabs>
        <w:tab w:val="center" w:pos="4252"/>
        <w:tab w:val="right" w:pos="8504"/>
      </w:tabs>
    </w:pPr>
    <w:rPr>
      <w:lang/>
    </w:rPr>
  </w:style>
  <w:style w:type="character" w:customStyle="1" w:styleId="PiedepginaCar">
    <w:name w:val="Pie de página Car"/>
    <w:link w:val="Piedepgina"/>
    <w:rsid w:val="007362C3"/>
    <w:rPr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50</Pages>
  <Words>788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PRESUPUESTO AUTORIZADO, MODIFICADO Y EJERCIDO PARA POBLACIÓN NO ASEGURADA</vt:lpstr>
    </vt:vector>
  </TitlesOfParts>
  <Company>Secretaria de Salud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PRESUPUESTO AUTORIZADO, MODIFICADO Y EJERCIDO PARA POBLACIÓN NO ASEGURADA</dc:title>
  <dc:subject/>
  <dc:creator>Secretaria de Salud</dc:creator>
  <cp:keywords/>
  <dc:description/>
  <cp:lastModifiedBy>ARENDON</cp:lastModifiedBy>
  <cp:revision>6</cp:revision>
  <cp:lastPrinted>2006-10-17T17:42:00Z</cp:lastPrinted>
  <dcterms:created xsi:type="dcterms:W3CDTF">2011-10-04T18:02:00Z</dcterms:created>
  <dcterms:modified xsi:type="dcterms:W3CDTF">2012-12-28T17:14:00Z</dcterms:modified>
</cp:coreProperties>
</file>