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329" w:rsidRPr="00EB2E55" w:rsidRDefault="00962B57" w:rsidP="00020BAA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INTRODUCCIÓN</w:t>
      </w:r>
    </w:p>
    <w:p w:rsidR="00EF0329" w:rsidRDefault="00EF0329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</w:p>
    <w:p w:rsidR="00020BAA" w:rsidRPr="00EB2E55" w:rsidRDefault="00020BAA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Arial" w:hAnsi="Arial" w:cs="Arial"/>
          <w:b/>
          <w:lang w:val="es-MX"/>
        </w:rPr>
      </w:pPr>
    </w:p>
    <w:p w:rsidR="00801840" w:rsidRDefault="00801840" w:rsidP="00EB2E5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Sistema de Cuentas en Salud a Nivel Federal y Estatal (SICUENTAS)</w:t>
      </w:r>
      <w:r w:rsidR="00B552FA">
        <w:rPr>
          <w:rFonts w:ascii="Arial" w:hAnsi="Arial" w:cs="Arial"/>
        </w:rPr>
        <w:t xml:space="preserve"> como parte de su consolidación y contribución con la política de gasto público, orientada a lograr que los recursos se asignen de manera más eficiente y asegurar con ello la transparencia, presenta el siguiente Boletín de Información Estadística Volumen IV: Recursos Financieros.</w:t>
      </w:r>
    </w:p>
    <w:p w:rsidR="00EB2E55" w:rsidRPr="00EB2E55" w:rsidRDefault="00EB2E55" w:rsidP="00EB2E55">
      <w:pPr>
        <w:spacing w:line="360" w:lineRule="auto"/>
        <w:jc w:val="both"/>
        <w:rPr>
          <w:rFonts w:ascii="Arial" w:hAnsi="Arial" w:cs="Arial"/>
        </w:rPr>
      </w:pPr>
    </w:p>
    <w:p w:rsidR="00F528D3" w:rsidRDefault="00812569" w:rsidP="00EB2E55">
      <w:pPr>
        <w:spacing w:line="360" w:lineRule="auto"/>
        <w:jc w:val="both"/>
        <w:rPr>
          <w:rFonts w:ascii="Arial" w:hAnsi="Arial" w:cs="Arial"/>
          <w:lang w:val="es-MX"/>
        </w:rPr>
      </w:pPr>
      <w:r w:rsidRPr="00EB2E55">
        <w:rPr>
          <w:rFonts w:ascii="Arial" w:hAnsi="Arial" w:cs="Arial"/>
        </w:rPr>
        <w:t xml:space="preserve">Este volumen presenta </w:t>
      </w:r>
      <w:r w:rsidR="0035707E">
        <w:rPr>
          <w:rFonts w:ascii="Arial" w:hAnsi="Arial" w:cs="Arial"/>
          <w:lang w:val="es-MX"/>
        </w:rPr>
        <w:t>información</w:t>
      </w:r>
      <w:r w:rsidR="0096246F" w:rsidRPr="00EB2E55">
        <w:rPr>
          <w:rFonts w:ascii="Arial" w:hAnsi="Arial" w:cs="Arial"/>
          <w:lang w:val="es-MX"/>
        </w:rPr>
        <w:t xml:space="preserve"> sobre el ejercicio del gasto público</w:t>
      </w:r>
      <w:r w:rsidR="005800E7">
        <w:rPr>
          <w:rStyle w:val="Refdenotaalpie"/>
          <w:rFonts w:ascii="Arial" w:hAnsi="Arial" w:cs="Arial"/>
          <w:lang w:val="es-MX"/>
        </w:rPr>
        <w:footnoteReference w:id="1"/>
      </w:r>
      <w:r w:rsidR="0096246F" w:rsidRPr="00EB2E55">
        <w:rPr>
          <w:rFonts w:ascii="Arial" w:hAnsi="Arial" w:cs="Arial"/>
          <w:lang w:val="es-MX"/>
        </w:rPr>
        <w:t xml:space="preserve"> </w:t>
      </w:r>
      <w:r w:rsidR="00B37FE2">
        <w:rPr>
          <w:rFonts w:ascii="Arial" w:hAnsi="Arial" w:cs="Arial"/>
          <w:lang w:val="es-MX"/>
        </w:rPr>
        <w:t>en salud</w:t>
      </w:r>
      <w:r w:rsidR="00AE365A">
        <w:rPr>
          <w:rFonts w:ascii="Arial" w:hAnsi="Arial" w:cs="Arial"/>
          <w:lang w:val="es-MX"/>
        </w:rPr>
        <w:t>,</w:t>
      </w:r>
      <w:r w:rsidR="00054EB7" w:rsidRPr="00EB2E55">
        <w:rPr>
          <w:rFonts w:ascii="Arial" w:hAnsi="Arial" w:cs="Arial"/>
          <w:lang w:val="es-MX"/>
        </w:rPr>
        <w:t xml:space="preserve"> </w:t>
      </w:r>
      <w:r w:rsidR="0035707E">
        <w:rPr>
          <w:rFonts w:ascii="Arial" w:hAnsi="Arial" w:cs="Arial"/>
          <w:lang w:val="es-MX"/>
        </w:rPr>
        <w:t>que comprende</w:t>
      </w:r>
      <w:r w:rsidR="000B0BB4">
        <w:rPr>
          <w:rFonts w:ascii="Arial" w:hAnsi="Arial" w:cs="Arial"/>
          <w:lang w:val="es-MX"/>
        </w:rPr>
        <w:t xml:space="preserve"> </w:t>
      </w:r>
      <w:r w:rsidR="0096246F" w:rsidRPr="00EB2E55">
        <w:rPr>
          <w:rFonts w:ascii="Arial" w:hAnsi="Arial" w:cs="Arial"/>
          <w:lang w:val="es-MX"/>
        </w:rPr>
        <w:t>el gasto en salud del gobierno federal</w:t>
      </w:r>
      <w:r w:rsidR="009B23D0">
        <w:rPr>
          <w:rFonts w:ascii="Arial" w:hAnsi="Arial" w:cs="Arial"/>
          <w:lang w:val="es-MX"/>
        </w:rPr>
        <w:t xml:space="preserve">, </w:t>
      </w:r>
      <w:r w:rsidR="000B0BB4">
        <w:rPr>
          <w:rFonts w:ascii="Arial" w:hAnsi="Arial" w:cs="Arial"/>
          <w:lang w:val="es-MX"/>
        </w:rPr>
        <w:t>estatal</w:t>
      </w:r>
      <w:r w:rsidR="009B23D0">
        <w:rPr>
          <w:rFonts w:ascii="Arial" w:hAnsi="Arial" w:cs="Arial"/>
          <w:lang w:val="es-MX"/>
        </w:rPr>
        <w:t xml:space="preserve"> y de la seguridad social;</w:t>
      </w:r>
      <w:r w:rsidR="00E56F53">
        <w:rPr>
          <w:rFonts w:ascii="Arial" w:hAnsi="Arial" w:cs="Arial"/>
          <w:lang w:val="es-MX"/>
        </w:rPr>
        <w:t xml:space="preserve"> </w:t>
      </w:r>
      <w:r w:rsidR="000B0BB4">
        <w:rPr>
          <w:rFonts w:ascii="Arial" w:hAnsi="Arial" w:cs="Arial"/>
          <w:lang w:val="es-MX"/>
        </w:rPr>
        <w:t>el primero esta conformado por</w:t>
      </w:r>
      <w:r w:rsidR="005B1C68">
        <w:rPr>
          <w:rFonts w:ascii="Arial" w:hAnsi="Arial" w:cs="Arial"/>
          <w:lang w:val="es-MX"/>
        </w:rPr>
        <w:t xml:space="preserve"> el gasto de </w:t>
      </w:r>
      <w:smartTag w:uri="urn:schemas-microsoft-com:office:smarttags" w:element="PersonName">
        <w:smartTagPr>
          <w:attr w:name="ProductID" w:val="la Secretar￭a"/>
        </w:smartTagPr>
        <w:r w:rsidR="005B1C68">
          <w:rPr>
            <w:rFonts w:ascii="Arial" w:hAnsi="Arial" w:cs="Arial"/>
            <w:lang w:val="es-MX"/>
          </w:rPr>
          <w:t>la Secretarí</w:t>
        </w:r>
        <w:r w:rsidR="00F528D3">
          <w:rPr>
            <w:rFonts w:ascii="Arial" w:hAnsi="Arial" w:cs="Arial"/>
            <w:lang w:val="es-MX"/>
          </w:rPr>
          <w:t>a</w:t>
        </w:r>
      </w:smartTag>
      <w:r w:rsidR="00F528D3">
        <w:rPr>
          <w:rFonts w:ascii="Arial" w:hAnsi="Arial" w:cs="Arial"/>
          <w:lang w:val="es-MX"/>
        </w:rPr>
        <w:t xml:space="preserve"> de Salud (Ramo 12), </w:t>
      </w:r>
      <w:r w:rsidR="000B0BB4">
        <w:rPr>
          <w:rFonts w:ascii="Arial" w:hAnsi="Arial" w:cs="Arial"/>
          <w:lang w:val="es-MX"/>
        </w:rPr>
        <w:t>d</w:t>
      </w:r>
      <w:r w:rsidR="00F528D3">
        <w:rPr>
          <w:rFonts w:ascii="Arial" w:hAnsi="Arial" w:cs="Arial"/>
          <w:lang w:val="es-MX"/>
        </w:rPr>
        <w:t xml:space="preserve">el Fondo </w:t>
      </w:r>
      <w:r w:rsidR="000B0BB4">
        <w:rPr>
          <w:rFonts w:ascii="Arial" w:hAnsi="Arial" w:cs="Arial"/>
          <w:lang w:val="es-MX"/>
        </w:rPr>
        <w:t>de Aportaciones para los Servicios de Salud (Ramo 33) y de IMSS-Oportunidades cuyo presupuesto fue transferido</w:t>
      </w:r>
      <w:r w:rsidR="001B7AFA">
        <w:rPr>
          <w:rStyle w:val="Refdenotaalpie"/>
          <w:rFonts w:ascii="Arial" w:hAnsi="Arial" w:cs="Arial"/>
          <w:lang w:val="es-MX"/>
        </w:rPr>
        <w:footnoteReference w:id="2"/>
      </w:r>
      <w:r w:rsidR="000B0BB4">
        <w:rPr>
          <w:rFonts w:ascii="Arial" w:hAnsi="Arial" w:cs="Arial"/>
          <w:lang w:val="es-MX"/>
        </w:rPr>
        <w:t xml:space="preserve"> a través de </w:t>
      </w:r>
      <w:r w:rsidR="00B37FE2">
        <w:rPr>
          <w:rFonts w:ascii="Arial" w:hAnsi="Arial" w:cs="Arial"/>
          <w:lang w:val="es-MX"/>
        </w:rPr>
        <w:t xml:space="preserve">las </w:t>
      </w:r>
      <w:r w:rsidR="000B0BB4">
        <w:rPr>
          <w:rFonts w:ascii="Arial" w:hAnsi="Arial" w:cs="Arial"/>
          <w:lang w:val="es-MX"/>
        </w:rPr>
        <w:t xml:space="preserve">Aportaciones a </w:t>
      </w:r>
      <w:smartTag w:uri="urn:schemas-microsoft-com:office:smarttags" w:element="PersonName">
        <w:smartTagPr>
          <w:attr w:name="ProductID" w:val="la Seguridad Social"/>
        </w:smartTagPr>
        <w:r w:rsidR="009B23D0">
          <w:rPr>
            <w:rFonts w:ascii="Arial" w:hAnsi="Arial" w:cs="Arial"/>
            <w:lang w:val="es-MX"/>
          </w:rPr>
          <w:t xml:space="preserve">la </w:t>
        </w:r>
        <w:r w:rsidR="000B0BB4">
          <w:rPr>
            <w:rFonts w:ascii="Arial" w:hAnsi="Arial" w:cs="Arial"/>
            <w:lang w:val="es-MX"/>
          </w:rPr>
          <w:t>Seguridad Social</w:t>
        </w:r>
      </w:smartTag>
      <w:r w:rsidR="000B0BB4">
        <w:rPr>
          <w:rFonts w:ascii="Arial" w:hAnsi="Arial" w:cs="Arial"/>
          <w:lang w:val="es-MX"/>
        </w:rPr>
        <w:t xml:space="preserve"> (R</w:t>
      </w:r>
      <w:r w:rsidR="006C5E55">
        <w:rPr>
          <w:rFonts w:ascii="Arial" w:hAnsi="Arial" w:cs="Arial"/>
          <w:lang w:val="es-MX"/>
        </w:rPr>
        <w:t>amo 19), sin embargo, está destinado para gasto en</w:t>
      </w:r>
      <w:r w:rsidR="00CE3379">
        <w:rPr>
          <w:rFonts w:ascii="Arial" w:hAnsi="Arial" w:cs="Arial"/>
          <w:lang w:val="es-MX"/>
        </w:rPr>
        <w:t xml:space="preserve"> salud; el segundo</w:t>
      </w:r>
      <w:r w:rsidR="00AE365A">
        <w:rPr>
          <w:rFonts w:ascii="Arial" w:hAnsi="Arial" w:cs="Arial"/>
          <w:lang w:val="es-MX"/>
        </w:rPr>
        <w:t>,</w:t>
      </w:r>
      <w:r w:rsidR="00CE3379">
        <w:rPr>
          <w:rFonts w:ascii="Arial" w:hAnsi="Arial" w:cs="Arial"/>
          <w:lang w:val="es-MX"/>
        </w:rPr>
        <w:t xml:space="preserve"> comprende</w:t>
      </w:r>
      <w:r w:rsidR="00E62A67">
        <w:rPr>
          <w:rFonts w:ascii="Arial" w:hAnsi="Arial" w:cs="Arial"/>
          <w:lang w:val="es-MX"/>
        </w:rPr>
        <w:t xml:space="preserve"> </w:t>
      </w:r>
      <w:r w:rsidR="00EA03F6">
        <w:rPr>
          <w:rFonts w:ascii="Arial" w:hAnsi="Arial" w:cs="Arial"/>
          <w:lang w:val="es-MX"/>
        </w:rPr>
        <w:t xml:space="preserve">la </w:t>
      </w:r>
      <w:r w:rsidR="00E62A67">
        <w:rPr>
          <w:rFonts w:ascii="Arial" w:hAnsi="Arial" w:cs="Arial"/>
          <w:lang w:val="es-MX"/>
        </w:rPr>
        <w:t>aportación</w:t>
      </w:r>
      <w:r w:rsidR="00B41275">
        <w:rPr>
          <w:rFonts w:ascii="Arial" w:hAnsi="Arial" w:cs="Arial"/>
          <w:lang w:val="es-MX"/>
        </w:rPr>
        <w:t xml:space="preserve"> de los Estados a</w:t>
      </w:r>
      <w:r w:rsidR="00EA03F6">
        <w:rPr>
          <w:rFonts w:ascii="Arial" w:hAnsi="Arial" w:cs="Arial"/>
          <w:lang w:val="es-MX"/>
        </w:rPr>
        <w:t xml:space="preserve"> l</w:t>
      </w:r>
      <w:r w:rsidR="00B37FE2">
        <w:rPr>
          <w:rFonts w:ascii="Arial" w:hAnsi="Arial" w:cs="Arial"/>
          <w:lang w:val="es-MX"/>
        </w:rPr>
        <w:t xml:space="preserve">os Servicios Estatales de Salud; </w:t>
      </w:r>
      <w:r w:rsidR="00CE3379">
        <w:rPr>
          <w:rFonts w:ascii="Arial" w:hAnsi="Arial" w:cs="Arial"/>
          <w:lang w:val="es-MX"/>
        </w:rPr>
        <w:t>el último</w:t>
      </w:r>
      <w:r w:rsidR="00B37FE2">
        <w:rPr>
          <w:rFonts w:ascii="Arial" w:hAnsi="Arial" w:cs="Arial"/>
          <w:lang w:val="es-MX"/>
        </w:rPr>
        <w:t>,</w:t>
      </w:r>
      <w:r w:rsidR="00CE3379">
        <w:rPr>
          <w:rFonts w:ascii="Arial" w:hAnsi="Arial" w:cs="Arial"/>
          <w:lang w:val="es-MX"/>
        </w:rPr>
        <w:t xml:space="preserve"> se integra </w:t>
      </w:r>
      <w:r w:rsidR="00FD18F4">
        <w:rPr>
          <w:rFonts w:ascii="Arial" w:hAnsi="Arial" w:cs="Arial"/>
          <w:lang w:val="es-MX"/>
        </w:rPr>
        <w:t>por el</w:t>
      </w:r>
      <w:r w:rsidR="00EA03F6">
        <w:rPr>
          <w:rFonts w:ascii="Arial" w:hAnsi="Arial" w:cs="Arial"/>
          <w:lang w:val="es-MX"/>
        </w:rPr>
        <w:t xml:space="preserve"> gasto</w:t>
      </w:r>
      <w:r w:rsidR="00CE3379">
        <w:rPr>
          <w:rFonts w:ascii="Arial" w:hAnsi="Arial" w:cs="Arial"/>
          <w:lang w:val="es-MX"/>
        </w:rPr>
        <w:t xml:space="preserve"> en salud</w:t>
      </w:r>
      <w:r w:rsidR="00EA03F6">
        <w:rPr>
          <w:rFonts w:ascii="Arial" w:hAnsi="Arial" w:cs="Arial"/>
          <w:lang w:val="es-MX"/>
        </w:rPr>
        <w:t xml:space="preserve"> de las </w:t>
      </w:r>
      <w:r w:rsidR="00E62A67">
        <w:rPr>
          <w:rFonts w:ascii="Arial" w:hAnsi="Arial" w:cs="Arial"/>
          <w:lang w:val="es-MX"/>
        </w:rPr>
        <w:t>instituciones de seguridad social</w:t>
      </w:r>
      <w:r w:rsidR="00EA03F6">
        <w:rPr>
          <w:rFonts w:ascii="Arial" w:hAnsi="Arial" w:cs="Arial"/>
          <w:lang w:val="es-MX"/>
        </w:rPr>
        <w:t xml:space="preserve"> qu</w:t>
      </w:r>
      <w:r w:rsidR="00FD18F4">
        <w:rPr>
          <w:rFonts w:ascii="Arial" w:hAnsi="Arial" w:cs="Arial"/>
          <w:lang w:val="es-MX"/>
        </w:rPr>
        <w:t>e forman parte</w:t>
      </w:r>
      <w:r w:rsidR="00E62A67">
        <w:rPr>
          <w:rFonts w:ascii="Arial" w:hAnsi="Arial" w:cs="Arial"/>
          <w:lang w:val="es-MX"/>
        </w:rPr>
        <w:t xml:space="preserve"> </w:t>
      </w:r>
      <w:r w:rsidR="00FD18F4">
        <w:rPr>
          <w:rFonts w:ascii="Arial" w:hAnsi="Arial" w:cs="Arial"/>
          <w:lang w:val="es-MX"/>
        </w:rPr>
        <w:t>d</w:t>
      </w:r>
      <w:r w:rsidR="00E62A67">
        <w:rPr>
          <w:rFonts w:ascii="Arial" w:hAnsi="Arial" w:cs="Arial"/>
          <w:lang w:val="es-MX"/>
        </w:rPr>
        <w:t>el sector salud</w:t>
      </w:r>
      <w:r w:rsidR="00EA03F6">
        <w:rPr>
          <w:rFonts w:ascii="Arial" w:hAnsi="Arial" w:cs="Arial"/>
          <w:lang w:val="es-MX"/>
        </w:rPr>
        <w:t>, éstos son el Instituto Mexicano del Seguro Social, el Instituto de Seguridad y Servicios Sociales de los</w:t>
      </w:r>
      <w:r w:rsidR="00E62A67">
        <w:rPr>
          <w:rFonts w:ascii="Arial" w:hAnsi="Arial" w:cs="Arial"/>
          <w:lang w:val="es-MX"/>
        </w:rPr>
        <w:t xml:space="preserve"> Trabajadores del Estado y</w:t>
      </w:r>
      <w:r w:rsidR="00EA03F6">
        <w:rPr>
          <w:rFonts w:ascii="Arial" w:hAnsi="Arial" w:cs="Arial"/>
          <w:lang w:val="es-MX"/>
        </w:rPr>
        <w:t xml:space="preserve"> Petróleos Mexicanos.</w:t>
      </w:r>
    </w:p>
    <w:p w:rsidR="00F528D3" w:rsidRDefault="00F528D3" w:rsidP="00EB2E55">
      <w:pPr>
        <w:spacing w:line="360" w:lineRule="auto"/>
        <w:jc w:val="both"/>
        <w:rPr>
          <w:rFonts w:ascii="Arial" w:hAnsi="Arial" w:cs="Arial"/>
          <w:lang w:val="es-MX"/>
        </w:rPr>
      </w:pPr>
    </w:p>
    <w:p w:rsidR="00600346" w:rsidRDefault="00256506" w:rsidP="00EB2E55">
      <w:pPr>
        <w:spacing w:line="36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</w:t>
      </w:r>
      <w:r w:rsidR="00FD1D0A">
        <w:rPr>
          <w:rFonts w:ascii="Arial" w:hAnsi="Arial" w:cs="Arial"/>
          <w:lang w:val="es-MX"/>
        </w:rPr>
        <w:t>a infor</w:t>
      </w:r>
      <w:r w:rsidR="005B1C68">
        <w:rPr>
          <w:rFonts w:ascii="Arial" w:hAnsi="Arial" w:cs="Arial"/>
          <w:lang w:val="es-MX"/>
        </w:rPr>
        <w:t>mación del gasto</w:t>
      </w:r>
      <w:r w:rsidR="00CE3379">
        <w:rPr>
          <w:rFonts w:ascii="Arial" w:hAnsi="Arial" w:cs="Arial"/>
          <w:lang w:val="es-MX"/>
        </w:rPr>
        <w:t xml:space="preserve"> en salud</w:t>
      </w:r>
      <w:r w:rsidR="005B1C68">
        <w:rPr>
          <w:rFonts w:ascii="Arial" w:hAnsi="Arial" w:cs="Arial"/>
          <w:lang w:val="es-MX"/>
        </w:rPr>
        <w:t xml:space="preserve"> de </w:t>
      </w:r>
      <w:smartTag w:uri="urn:schemas-microsoft-com:office:smarttags" w:element="PersonName">
        <w:smartTagPr>
          <w:attr w:name="ProductID" w:val="la Secretar￭a"/>
        </w:smartTagPr>
        <w:r w:rsidR="005B1C68">
          <w:rPr>
            <w:rFonts w:ascii="Arial" w:hAnsi="Arial" w:cs="Arial"/>
            <w:lang w:val="es-MX"/>
          </w:rPr>
          <w:t>la Secretarí</w:t>
        </w:r>
        <w:r w:rsidR="00FD1D0A">
          <w:rPr>
            <w:rFonts w:ascii="Arial" w:hAnsi="Arial" w:cs="Arial"/>
            <w:lang w:val="es-MX"/>
          </w:rPr>
          <w:t>a</w:t>
        </w:r>
      </w:smartTag>
      <w:r w:rsidR="00CE3379">
        <w:rPr>
          <w:rFonts w:ascii="Arial" w:hAnsi="Arial" w:cs="Arial"/>
          <w:lang w:val="es-MX"/>
        </w:rPr>
        <w:t xml:space="preserve"> de Salud se presenta de acuerdo a su</w:t>
      </w:r>
      <w:r w:rsidR="00FD1D0A">
        <w:rPr>
          <w:rFonts w:ascii="Arial" w:hAnsi="Arial" w:cs="Arial"/>
          <w:lang w:val="es-MX"/>
        </w:rPr>
        <w:t xml:space="preserve"> organización administrativa</w:t>
      </w:r>
      <w:r w:rsidR="00CE3379">
        <w:rPr>
          <w:rFonts w:ascii="Arial" w:hAnsi="Arial" w:cs="Arial"/>
          <w:lang w:val="es-MX"/>
        </w:rPr>
        <w:t>:</w:t>
      </w:r>
      <w:r w:rsidR="009C3B7C" w:rsidRPr="00EB2E55">
        <w:rPr>
          <w:rFonts w:ascii="Arial" w:hAnsi="Arial" w:cs="Arial"/>
          <w:lang w:val="es-MX"/>
        </w:rPr>
        <w:t xml:space="preserve"> </w:t>
      </w:r>
      <w:r w:rsidR="00812569" w:rsidRPr="00EB2E55">
        <w:rPr>
          <w:rFonts w:ascii="Arial" w:hAnsi="Arial" w:cs="Arial"/>
          <w:lang w:val="es-MX"/>
        </w:rPr>
        <w:t>Ó</w:t>
      </w:r>
      <w:r w:rsidR="009C3B7C" w:rsidRPr="00EB2E55">
        <w:rPr>
          <w:rFonts w:ascii="Arial" w:hAnsi="Arial" w:cs="Arial"/>
          <w:lang w:val="es-MX"/>
        </w:rPr>
        <w:t xml:space="preserve">rganos </w:t>
      </w:r>
      <w:r w:rsidR="00812569" w:rsidRPr="00EB2E55">
        <w:rPr>
          <w:rFonts w:ascii="Arial" w:hAnsi="Arial" w:cs="Arial"/>
          <w:lang w:val="es-MX"/>
        </w:rPr>
        <w:t>D</w:t>
      </w:r>
      <w:r w:rsidR="00E56F53">
        <w:rPr>
          <w:rFonts w:ascii="Arial" w:hAnsi="Arial" w:cs="Arial"/>
          <w:lang w:val="es-MX"/>
        </w:rPr>
        <w:t>esconcentrados,</w:t>
      </w:r>
      <w:r w:rsidR="009C3B7C" w:rsidRPr="00EB2E55">
        <w:rPr>
          <w:rFonts w:ascii="Arial" w:hAnsi="Arial" w:cs="Arial"/>
          <w:lang w:val="es-MX"/>
        </w:rPr>
        <w:t xml:space="preserve"> </w:t>
      </w:r>
      <w:r w:rsidR="00812569" w:rsidRPr="00EB2E55">
        <w:rPr>
          <w:rFonts w:ascii="Arial" w:hAnsi="Arial" w:cs="Arial"/>
          <w:lang w:val="es-MX"/>
        </w:rPr>
        <w:t>O</w:t>
      </w:r>
      <w:r w:rsidR="009C3B7C" w:rsidRPr="00EB2E55">
        <w:rPr>
          <w:rFonts w:ascii="Arial" w:hAnsi="Arial" w:cs="Arial"/>
          <w:lang w:val="es-MX"/>
        </w:rPr>
        <w:t xml:space="preserve">rganismos </w:t>
      </w:r>
      <w:r w:rsidR="00812569" w:rsidRPr="00EB2E55">
        <w:rPr>
          <w:rFonts w:ascii="Arial" w:hAnsi="Arial" w:cs="Arial"/>
          <w:lang w:val="es-MX"/>
        </w:rPr>
        <w:t>D</w:t>
      </w:r>
      <w:r w:rsidR="009C3B7C" w:rsidRPr="00EB2E55">
        <w:rPr>
          <w:rFonts w:ascii="Arial" w:hAnsi="Arial" w:cs="Arial"/>
          <w:lang w:val="es-MX"/>
        </w:rPr>
        <w:t>escentralizados</w:t>
      </w:r>
      <w:r w:rsidR="00E56F53">
        <w:rPr>
          <w:rFonts w:ascii="Arial" w:hAnsi="Arial" w:cs="Arial"/>
          <w:lang w:val="es-MX"/>
        </w:rPr>
        <w:t xml:space="preserve"> y Unidades Centrales</w:t>
      </w:r>
      <w:r w:rsidR="00FD1D0A">
        <w:rPr>
          <w:rFonts w:ascii="Arial" w:hAnsi="Arial" w:cs="Arial"/>
          <w:lang w:val="es-MX"/>
        </w:rPr>
        <w:t xml:space="preserve">. </w:t>
      </w:r>
    </w:p>
    <w:p w:rsidR="00600346" w:rsidRDefault="00600346" w:rsidP="00EB2E55">
      <w:pPr>
        <w:spacing w:line="360" w:lineRule="auto"/>
        <w:jc w:val="both"/>
        <w:rPr>
          <w:rFonts w:ascii="Arial" w:hAnsi="Arial" w:cs="Arial"/>
          <w:lang w:val="es-MX"/>
        </w:rPr>
      </w:pPr>
    </w:p>
    <w:p w:rsidR="0096246F" w:rsidRDefault="00FD1D0A" w:rsidP="00EB2E5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También se</w:t>
      </w:r>
      <w:r w:rsidR="00DF427E">
        <w:rPr>
          <w:rFonts w:ascii="Arial" w:hAnsi="Arial" w:cs="Arial"/>
          <w:lang w:val="es-MX"/>
        </w:rPr>
        <w:t xml:space="preserve"> presenta el gasto de </w:t>
      </w:r>
      <w:r>
        <w:rPr>
          <w:rFonts w:ascii="Arial" w:hAnsi="Arial" w:cs="Arial"/>
          <w:lang w:val="es-MX"/>
        </w:rPr>
        <w:t xml:space="preserve">los programas </w:t>
      </w:r>
      <w:r w:rsidR="005B1C68">
        <w:rPr>
          <w:rFonts w:ascii="Arial" w:hAnsi="Arial" w:cs="Arial"/>
          <w:lang w:val="es-MX"/>
        </w:rPr>
        <w:t>de s</w:t>
      </w:r>
      <w:r w:rsidR="00DF427E">
        <w:rPr>
          <w:rFonts w:ascii="Arial" w:hAnsi="Arial" w:cs="Arial"/>
          <w:lang w:val="es-MX"/>
        </w:rPr>
        <w:t xml:space="preserve">alud del Sistema de Protección Social en Salud, los cuales representan </w:t>
      </w:r>
      <w:r w:rsidR="00DF427E">
        <w:rPr>
          <w:rFonts w:ascii="Arial" w:hAnsi="Arial" w:cs="Arial"/>
        </w:rPr>
        <w:t>diversas estrategias y programas de atención a la población, entre ellos</w:t>
      </w:r>
      <w:r w:rsidR="006D58AD">
        <w:rPr>
          <w:rFonts w:ascii="Arial" w:hAnsi="Arial" w:cs="Arial"/>
        </w:rPr>
        <w:t>,</w:t>
      </w:r>
      <w:r w:rsidR="00DF427E">
        <w:rPr>
          <w:rFonts w:ascii="Arial" w:hAnsi="Arial" w:cs="Arial"/>
        </w:rPr>
        <w:t xml:space="preserve"> </w:t>
      </w:r>
      <w:r w:rsidR="006D58AD">
        <w:rPr>
          <w:rFonts w:ascii="Arial" w:hAnsi="Arial" w:cs="Arial"/>
        </w:rPr>
        <w:t xml:space="preserve">el </w:t>
      </w:r>
      <w:r w:rsidR="00DF427E">
        <w:rPr>
          <w:rFonts w:ascii="Arial" w:hAnsi="Arial" w:cs="Arial"/>
        </w:rPr>
        <w:t xml:space="preserve">Seguro Popular, Embarazo Saludable, Seguro Médico para una Nueva Generación, </w:t>
      </w:r>
      <w:r w:rsidR="00FD18F4">
        <w:rPr>
          <w:rFonts w:ascii="Arial" w:hAnsi="Arial" w:cs="Arial"/>
        </w:rPr>
        <w:t>Oportunidades-componente salud,</w:t>
      </w:r>
      <w:r w:rsidR="00DF427E">
        <w:rPr>
          <w:rFonts w:ascii="Arial" w:hAnsi="Arial" w:cs="Arial"/>
        </w:rPr>
        <w:t xml:space="preserve"> cirugía extramuros</w:t>
      </w:r>
      <w:r w:rsidR="00FD18F4">
        <w:rPr>
          <w:rFonts w:ascii="Arial" w:hAnsi="Arial" w:cs="Arial"/>
        </w:rPr>
        <w:t>, entre otros.</w:t>
      </w:r>
    </w:p>
    <w:p w:rsidR="00020BAA" w:rsidRDefault="00020BAA" w:rsidP="00EB2E55">
      <w:pPr>
        <w:spacing w:line="360" w:lineRule="auto"/>
        <w:jc w:val="both"/>
        <w:rPr>
          <w:rFonts w:ascii="Arial" w:hAnsi="Arial" w:cs="Arial"/>
          <w:lang w:val="es-MX"/>
        </w:rPr>
      </w:pPr>
    </w:p>
    <w:p w:rsidR="0035707E" w:rsidRDefault="00DF427E" w:rsidP="00EB2E55">
      <w:pPr>
        <w:spacing w:line="36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Este </w:t>
      </w:r>
      <w:r w:rsidR="0035707E">
        <w:rPr>
          <w:rFonts w:ascii="Arial" w:hAnsi="Arial" w:cs="Arial"/>
          <w:lang w:val="es-MX"/>
        </w:rPr>
        <w:t>Boletín</w:t>
      </w:r>
      <w:r w:rsidR="0096246F" w:rsidRPr="00EB2E55">
        <w:rPr>
          <w:rFonts w:ascii="Arial" w:hAnsi="Arial" w:cs="Arial"/>
          <w:lang w:val="es-MX"/>
        </w:rPr>
        <w:t xml:space="preserve"> </w:t>
      </w:r>
      <w:r w:rsidR="005E76B3">
        <w:rPr>
          <w:rFonts w:ascii="Arial" w:hAnsi="Arial" w:cs="Arial"/>
          <w:lang w:val="es-MX"/>
        </w:rPr>
        <w:t xml:space="preserve">refleja </w:t>
      </w:r>
      <w:r w:rsidR="00FD18F4">
        <w:rPr>
          <w:rFonts w:ascii="Arial" w:hAnsi="Arial" w:cs="Arial"/>
          <w:lang w:val="es-MX"/>
        </w:rPr>
        <w:t>por cuarta</w:t>
      </w:r>
      <w:r w:rsidR="000B4B1A">
        <w:rPr>
          <w:rFonts w:ascii="Arial" w:hAnsi="Arial" w:cs="Arial"/>
          <w:lang w:val="es-MX"/>
        </w:rPr>
        <w:t xml:space="preserve"> vez </w:t>
      </w:r>
      <w:r w:rsidR="005E76B3">
        <w:rPr>
          <w:rFonts w:ascii="Arial" w:hAnsi="Arial" w:cs="Arial"/>
          <w:lang w:val="es-MX"/>
        </w:rPr>
        <w:t>el</w:t>
      </w:r>
      <w:r w:rsidR="0035707E">
        <w:rPr>
          <w:rFonts w:ascii="Arial" w:hAnsi="Arial" w:cs="Arial"/>
          <w:lang w:val="es-MX"/>
        </w:rPr>
        <w:t xml:space="preserve"> registro de la </w:t>
      </w:r>
      <w:r w:rsidR="0096246F" w:rsidRPr="00EB2E55">
        <w:rPr>
          <w:rFonts w:ascii="Arial" w:hAnsi="Arial" w:cs="Arial"/>
          <w:lang w:val="es-MX"/>
        </w:rPr>
        <w:t>información financiera del</w:t>
      </w:r>
      <w:r w:rsidR="00623295">
        <w:rPr>
          <w:rFonts w:ascii="Arial" w:hAnsi="Arial" w:cs="Arial"/>
          <w:lang w:val="es-MX"/>
        </w:rPr>
        <w:t xml:space="preserve"> sector salud</w:t>
      </w:r>
      <w:r w:rsidR="0034010F">
        <w:rPr>
          <w:rFonts w:ascii="Arial" w:hAnsi="Arial" w:cs="Arial"/>
          <w:lang w:val="es-MX"/>
        </w:rPr>
        <w:t xml:space="preserve"> de acuerdo al Clasificador por Funciones de Atención de </w:t>
      </w:r>
      <w:smartTag w:uri="urn:schemas-microsoft-com:office:smarttags" w:element="PersonName">
        <w:smartTagPr>
          <w:attr w:name="ProductID" w:val="la Salud"/>
        </w:smartTagPr>
        <w:r w:rsidR="0034010F">
          <w:rPr>
            <w:rFonts w:ascii="Arial" w:hAnsi="Arial" w:cs="Arial"/>
            <w:lang w:val="es-MX"/>
          </w:rPr>
          <w:t>la Salud</w:t>
        </w:r>
      </w:smartTag>
      <w:r w:rsidR="0034010F" w:rsidRPr="0034010F">
        <w:rPr>
          <w:rFonts w:ascii="Arial" w:hAnsi="Arial" w:cs="Arial"/>
          <w:lang w:val="es-MX"/>
        </w:rPr>
        <w:t xml:space="preserve"> </w:t>
      </w:r>
      <w:r w:rsidR="0034010F">
        <w:rPr>
          <w:rFonts w:ascii="Arial" w:hAnsi="Arial" w:cs="Arial"/>
          <w:lang w:val="es-MX"/>
        </w:rPr>
        <w:t xml:space="preserve">de </w:t>
      </w:r>
      <w:smartTag w:uri="urn:schemas-microsoft-com:office:smarttags" w:element="PersonName">
        <w:smartTagPr>
          <w:attr w:name="ProductID" w:val="la Organizaci￳n"/>
        </w:smartTagPr>
        <w:r w:rsidR="0034010F">
          <w:rPr>
            <w:rFonts w:ascii="Arial" w:hAnsi="Arial" w:cs="Arial"/>
            <w:lang w:val="es-MX"/>
          </w:rPr>
          <w:t>la Organización</w:t>
        </w:r>
      </w:smartTag>
      <w:r w:rsidR="0034010F">
        <w:rPr>
          <w:rFonts w:ascii="Arial" w:hAnsi="Arial" w:cs="Arial"/>
          <w:lang w:val="es-MX"/>
        </w:rPr>
        <w:t xml:space="preserve"> para </w:t>
      </w:r>
      <w:smartTag w:uri="urn:schemas-microsoft-com:office:smarttags" w:element="PersonName">
        <w:smartTagPr>
          <w:attr w:name="ProductID" w:val="la Cooperaci￳n"/>
        </w:smartTagPr>
        <w:r w:rsidR="0034010F">
          <w:rPr>
            <w:rFonts w:ascii="Arial" w:hAnsi="Arial" w:cs="Arial"/>
            <w:lang w:val="es-MX"/>
          </w:rPr>
          <w:t xml:space="preserve">la </w:t>
        </w:r>
        <w:r w:rsidR="0034010F">
          <w:rPr>
            <w:rFonts w:ascii="Arial" w:hAnsi="Arial" w:cs="Arial"/>
            <w:lang w:val="es-MX"/>
          </w:rPr>
          <w:lastRenderedPageBreak/>
          <w:t>Cooperación</w:t>
        </w:r>
      </w:smartTag>
      <w:r w:rsidR="0034010F">
        <w:rPr>
          <w:rFonts w:ascii="Arial" w:hAnsi="Arial" w:cs="Arial"/>
          <w:lang w:val="es-MX"/>
        </w:rPr>
        <w:t xml:space="preserve"> y el Desarrollo (OCDE), este ejercicio esta</w:t>
      </w:r>
      <w:r w:rsidR="00623295">
        <w:rPr>
          <w:rFonts w:ascii="Arial" w:hAnsi="Arial" w:cs="Arial"/>
          <w:lang w:val="es-MX"/>
        </w:rPr>
        <w:t xml:space="preserve"> </w:t>
      </w:r>
      <w:r w:rsidR="005E76B3">
        <w:rPr>
          <w:rFonts w:ascii="Arial" w:hAnsi="Arial" w:cs="Arial"/>
          <w:lang w:val="es-MX"/>
        </w:rPr>
        <w:t xml:space="preserve">sustentado por la armonización y </w:t>
      </w:r>
      <w:r w:rsidR="005B1C68">
        <w:rPr>
          <w:rFonts w:ascii="Arial" w:hAnsi="Arial" w:cs="Arial"/>
          <w:lang w:val="es-MX"/>
        </w:rPr>
        <w:t xml:space="preserve">homologación entre </w:t>
      </w:r>
      <w:r w:rsidR="0035707E">
        <w:rPr>
          <w:rFonts w:ascii="Arial" w:hAnsi="Arial" w:cs="Arial"/>
          <w:lang w:val="es-MX"/>
        </w:rPr>
        <w:t xml:space="preserve">el marco programático del Presupuesto de Egresos de </w:t>
      </w:r>
      <w:smartTag w:uri="urn:schemas-microsoft-com:office:smarttags" w:element="PersonName">
        <w:smartTagPr>
          <w:attr w:name="ProductID" w:val="la Federaci￳n"/>
        </w:smartTagPr>
        <w:r w:rsidR="0035707E">
          <w:rPr>
            <w:rFonts w:ascii="Arial" w:hAnsi="Arial" w:cs="Arial"/>
            <w:lang w:val="es-MX"/>
          </w:rPr>
          <w:t>la Federación</w:t>
        </w:r>
      </w:smartTag>
      <w:r w:rsidR="005B1C68">
        <w:rPr>
          <w:rFonts w:ascii="Arial" w:hAnsi="Arial" w:cs="Arial"/>
          <w:lang w:val="es-MX"/>
        </w:rPr>
        <w:t xml:space="preserve"> (a nivel de Actividad Institucional) y</w:t>
      </w:r>
      <w:r w:rsidR="0035707E">
        <w:rPr>
          <w:rFonts w:ascii="Arial" w:hAnsi="Arial" w:cs="Arial"/>
          <w:lang w:val="es-MX"/>
        </w:rPr>
        <w:t xml:space="preserve"> el </w:t>
      </w:r>
      <w:r w:rsidR="0034010F">
        <w:rPr>
          <w:rFonts w:ascii="Arial" w:hAnsi="Arial" w:cs="Arial"/>
          <w:lang w:val="es-MX"/>
        </w:rPr>
        <w:t>mencionado c</w:t>
      </w:r>
      <w:r w:rsidR="0035707E">
        <w:rPr>
          <w:rFonts w:ascii="Arial" w:hAnsi="Arial" w:cs="Arial"/>
          <w:lang w:val="es-MX"/>
        </w:rPr>
        <w:t>lasificador</w:t>
      </w:r>
      <w:r w:rsidR="0034010F">
        <w:rPr>
          <w:rFonts w:ascii="Arial" w:hAnsi="Arial" w:cs="Arial"/>
          <w:lang w:val="es-MX"/>
        </w:rPr>
        <w:t>.</w:t>
      </w:r>
      <w:r w:rsidR="008036CC">
        <w:rPr>
          <w:rFonts w:ascii="Arial" w:hAnsi="Arial" w:cs="Arial"/>
          <w:lang w:val="es-MX"/>
        </w:rPr>
        <w:t xml:space="preserve"> </w:t>
      </w:r>
      <w:r w:rsidR="00623295">
        <w:rPr>
          <w:rFonts w:ascii="Arial" w:hAnsi="Arial" w:cs="Arial"/>
          <w:lang w:val="es-MX"/>
        </w:rPr>
        <w:t>La implementación de esta</w:t>
      </w:r>
      <w:r w:rsidR="00B25FB7">
        <w:rPr>
          <w:rFonts w:ascii="Arial" w:hAnsi="Arial" w:cs="Arial"/>
          <w:lang w:val="es-MX"/>
        </w:rPr>
        <w:t xml:space="preserve"> metodología </w:t>
      </w:r>
      <w:r w:rsidR="00623295">
        <w:rPr>
          <w:rFonts w:ascii="Arial" w:hAnsi="Arial" w:cs="Arial"/>
          <w:lang w:val="es-MX"/>
        </w:rPr>
        <w:t xml:space="preserve">“funcional” </w:t>
      </w:r>
      <w:r w:rsidR="00B25FB7">
        <w:rPr>
          <w:rFonts w:ascii="Arial" w:hAnsi="Arial" w:cs="Arial"/>
          <w:lang w:val="es-MX"/>
        </w:rPr>
        <w:t>no sólo permitirá la comparabilidad con ot</w:t>
      </w:r>
      <w:r w:rsidR="00623295">
        <w:rPr>
          <w:rFonts w:ascii="Arial" w:hAnsi="Arial" w:cs="Arial"/>
          <w:lang w:val="es-MX"/>
        </w:rPr>
        <w:t>ros países sino también analizar y planear los obje</w:t>
      </w:r>
      <w:r w:rsidR="00623295" w:rsidRPr="00623295">
        <w:rPr>
          <w:rFonts w:ascii="Arial" w:hAnsi="Arial" w:cs="Arial"/>
          <w:lang w:val="es-MX"/>
        </w:rPr>
        <w:t>tivos o propósitos de la atención de la salud, como son la prevención de enfermedades, la promoción de la salud, el tratamiento, la rehabilitac</w:t>
      </w:r>
      <w:r w:rsidR="005B1C68">
        <w:rPr>
          <w:rFonts w:ascii="Arial" w:hAnsi="Arial" w:cs="Arial"/>
          <w:lang w:val="es-MX"/>
        </w:rPr>
        <w:t xml:space="preserve">ión y la atención a largo plazo, es decir, </w:t>
      </w:r>
      <w:r w:rsidR="000032C9">
        <w:rPr>
          <w:rFonts w:ascii="Arial" w:hAnsi="Arial" w:cs="Arial"/>
          <w:lang w:val="es-MX"/>
        </w:rPr>
        <w:t xml:space="preserve"> </w:t>
      </w:r>
      <w:r w:rsidR="001F2873">
        <w:rPr>
          <w:rFonts w:ascii="Arial" w:hAnsi="Arial" w:cs="Arial"/>
          <w:lang w:val="es-MX"/>
        </w:rPr>
        <w:t>la dimensión funcional de los servicios de salud.</w:t>
      </w:r>
      <w:r w:rsidR="00BF552D">
        <w:rPr>
          <w:rFonts w:ascii="Arial" w:hAnsi="Arial" w:cs="Arial"/>
          <w:lang w:val="es-MX"/>
        </w:rPr>
        <w:t xml:space="preserve"> Además, permitirá orientar y precisar el destino del gasto en salud.</w:t>
      </w:r>
    </w:p>
    <w:p w:rsidR="001F2873" w:rsidRDefault="001F2873" w:rsidP="00EB2E55">
      <w:pPr>
        <w:spacing w:line="360" w:lineRule="auto"/>
        <w:jc w:val="both"/>
        <w:rPr>
          <w:rFonts w:ascii="Arial" w:hAnsi="Arial" w:cs="Arial"/>
          <w:lang w:val="es-MX"/>
        </w:rPr>
      </w:pPr>
    </w:p>
    <w:p w:rsidR="001F2873" w:rsidRDefault="001F2873" w:rsidP="001F287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Boletín </w:t>
      </w:r>
      <w:r w:rsidR="000B4B1A">
        <w:rPr>
          <w:rFonts w:ascii="Arial" w:hAnsi="Arial" w:cs="Arial"/>
        </w:rPr>
        <w:t>presenta</w:t>
      </w:r>
      <w:r w:rsidRPr="00EB2E55">
        <w:rPr>
          <w:rFonts w:ascii="Arial" w:hAnsi="Arial" w:cs="Arial"/>
        </w:rPr>
        <w:t xml:space="preserve"> el ejercicio del gasto de acuerdo</w:t>
      </w:r>
      <w:r w:rsidR="00020BAA">
        <w:rPr>
          <w:rFonts w:ascii="Arial" w:hAnsi="Arial" w:cs="Arial"/>
        </w:rPr>
        <w:t xml:space="preserve"> a tres</w:t>
      </w:r>
      <w:r w:rsidR="000B4B1A">
        <w:rPr>
          <w:rFonts w:ascii="Arial" w:hAnsi="Arial" w:cs="Arial"/>
        </w:rPr>
        <w:t xml:space="preserve"> clasificadores</w:t>
      </w:r>
      <w:r w:rsidR="00020BAA">
        <w:rPr>
          <w:rFonts w:ascii="Arial" w:hAnsi="Arial" w:cs="Arial"/>
        </w:rPr>
        <w:t xml:space="preserve">: Por </w:t>
      </w:r>
      <w:r w:rsidR="007F022A">
        <w:rPr>
          <w:rFonts w:ascii="Arial" w:hAnsi="Arial" w:cs="Arial"/>
        </w:rPr>
        <w:t>funciones de atención de la salud, actividad institucional y objeto del gasto</w:t>
      </w:r>
      <w:r w:rsidR="00020BAA">
        <w:rPr>
          <w:rFonts w:ascii="Arial" w:hAnsi="Arial" w:cs="Arial"/>
        </w:rPr>
        <w:t>.</w:t>
      </w:r>
      <w:r w:rsidR="005E76B3">
        <w:rPr>
          <w:rFonts w:ascii="Arial" w:hAnsi="Arial" w:cs="Arial"/>
        </w:rPr>
        <w:t xml:space="preserve"> Asimismo, el documento </w:t>
      </w:r>
      <w:r w:rsidRPr="00EB2E55">
        <w:rPr>
          <w:rFonts w:ascii="Arial" w:hAnsi="Arial" w:cs="Arial"/>
        </w:rPr>
        <w:t xml:space="preserve">ofrece información sobre </w:t>
      </w:r>
      <w:r w:rsidR="0034010F">
        <w:rPr>
          <w:rFonts w:ascii="Arial" w:hAnsi="Arial" w:cs="Arial"/>
        </w:rPr>
        <w:t xml:space="preserve">el </w:t>
      </w:r>
      <w:r w:rsidRPr="00EB2E55">
        <w:rPr>
          <w:rFonts w:ascii="Arial" w:hAnsi="Arial" w:cs="Arial"/>
        </w:rPr>
        <w:t>gasto</w:t>
      </w:r>
      <w:r w:rsidR="0034010F">
        <w:rPr>
          <w:rFonts w:ascii="Arial" w:hAnsi="Arial" w:cs="Arial"/>
        </w:rPr>
        <w:t xml:space="preserve"> en salud</w:t>
      </w:r>
      <w:r w:rsidRPr="00EB2E55">
        <w:rPr>
          <w:rFonts w:ascii="Arial" w:hAnsi="Arial" w:cs="Arial"/>
        </w:rPr>
        <w:t xml:space="preserve"> </w:t>
      </w:r>
      <w:r w:rsidR="0034010F">
        <w:rPr>
          <w:rFonts w:ascii="Arial" w:hAnsi="Arial" w:cs="Arial"/>
        </w:rPr>
        <w:t>por nivel de atención, en medicamentos,</w:t>
      </w:r>
      <w:r w:rsidRPr="00EB2E55">
        <w:rPr>
          <w:rFonts w:ascii="Arial" w:hAnsi="Arial" w:cs="Arial"/>
        </w:rPr>
        <w:t xml:space="preserve"> material d</w:t>
      </w:r>
      <w:r w:rsidR="0034010F">
        <w:rPr>
          <w:rFonts w:ascii="Arial" w:hAnsi="Arial" w:cs="Arial"/>
        </w:rPr>
        <w:t>e curación</w:t>
      </w:r>
      <w:r w:rsidR="00411EFB">
        <w:rPr>
          <w:rFonts w:ascii="Arial" w:hAnsi="Arial" w:cs="Arial"/>
        </w:rPr>
        <w:t>, material de laboratorio, equipo médico y de laboratorio,</w:t>
      </w:r>
      <w:r w:rsidRPr="00EB2E55">
        <w:rPr>
          <w:rFonts w:ascii="Arial" w:hAnsi="Arial" w:cs="Arial"/>
        </w:rPr>
        <w:t xml:space="preserve"> y cuotas de recuperación.</w:t>
      </w:r>
      <w:r>
        <w:rPr>
          <w:rFonts w:ascii="Arial" w:hAnsi="Arial" w:cs="Arial"/>
        </w:rPr>
        <w:t xml:space="preserve"> </w:t>
      </w:r>
    </w:p>
    <w:p w:rsidR="001F2873" w:rsidRPr="00EB2E55" w:rsidRDefault="001F2873" w:rsidP="001F2873">
      <w:pPr>
        <w:spacing w:line="360" w:lineRule="auto"/>
        <w:jc w:val="both"/>
        <w:rPr>
          <w:rFonts w:ascii="Arial" w:hAnsi="Arial" w:cs="Arial"/>
        </w:rPr>
      </w:pPr>
    </w:p>
    <w:p w:rsidR="001F2873" w:rsidRDefault="001F2873" w:rsidP="001F2873">
      <w:pPr>
        <w:spacing w:line="360" w:lineRule="auto"/>
        <w:jc w:val="both"/>
        <w:rPr>
          <w:rFonts w:ascii="Arial" w:hAnsi="Arial" w:cs="Arial"/>
        </w:rPr>
      </w:pPr>
      <w:r w:rsidRPr="00EB2E55">
        <w:rPr>
          <w:rFonts w:ascii="Arial" w:hAnsi="Arial" w:cs="Arial"/>
        </w:rPr>
        <w:t>Finalmente debe destacarse que la información contenid</w:t>
      </w:r>
      <w:r>
        <w:rPr>
          <w:rFonts w:ascii="Arial" w:hAnsi="Arial" w:cs="Arial"/>
        </w:rPr>
        <w:t>a en el documento</w:t>
      </w:r>
      <w:r w:rsidRPr="00EB2E55">
        <w:rPr>
          <w:rFonts w:ascii="Arial" w:hAnsi="Arial" w:cs="Arial"/>
        </w:rPr>
        <w:t xml:space="preserve"> identifica las diferentes fuentes de financiamiento</w:t>
      </w:r>
      <w:r>
        <w:rPr>
          <w:rFonts w:ascii="Arial" w:hAnsi="Arial" w:cs="Arial"/>
        </w:rPr>
        <w:t>, es decir,</w:t>
      </w:r>
      <w:r w:rsidRPr="00EB2E55">
        <w:rPr>
          <w:rFonts w:ascii="Arial" w:hAnsi="Arial" w:cs="Arial"/>
        </w:rPr>
        <w:t xml:space="preserve"> el origen de los fondos monetarios para la atención a la salud, constituyendo con ello una herramienta importante para </w:t>
      </w:r>
      <w:r>
        <w:rPr>
          <w:rFonts w:ascii="Arial" w:hAnsi="Arial" w:cs="Arial"/>
        </w:rPr>
        <w:t>el análisis del gasto en salud.</w:t>
      </w:r>
    </w:p>
    <w:p w:rsidR="001F2873" w:rsidRPr="00EB2E55" w:rsidRDefault="001F2873" w:rsidP="001F2873">
      <w:pPr>
        <w:spacing w:line="360" w:lineRule="auto"/>
        <w:jc w:val="both"/>
        <w:rPr>
          <w:rFonts w:ascii="Arial" w:hAnsi="Arial" w:cs="Arial"/>
        </w:rPr>
      </w:pPr>
      <w:r w:rsidRPr="00EB2E55">
        <w:rPr>
          <w:rFonts w:ascii="Arial" w:hAnsi="Arial" w:cs="Arial"/>
        </w:rPr>
        <w:t xml:space="preserve"> </w:t>
      </w:r>
    </w:p>
    <w:p w:rsidR="001F2873" w:rsidRDefault="00E73234" w:rsidP="001F287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Este volumen cue</w:t>
      </w:r>
      <w:r w:rsidR="00EF1E4A">
        <w:rPr>
          <w:rFonts w:ascii="Arial" w:hAnsi="Arial" w:cs="Arial"/>
        </w:rPr>
        <w:t xml:space="preserve">nta asimismo con un apartado de </w:t>
      </w:r>
      <w:r w:rsidR="001F2873" w:rsidRPr="00EB2E55">
        <w:rPr>
          <w:rFonts w:ascii="Arial" w:hAnsi="Arial" w:cs="Arial"/>
        </w:rPr>
        <w:t>indicadores de resultad</w:t>
      </w:r>
      <w:r w:rsidR="00EF1E4A">
        <w:rPr>
          <w:rFonts w:ascii="Arial" w:hAnsi="Arial" w:cs="Arial"/>
        </w:rPr>
        <w:t>os y otr</w:t>
      </w:r>
      <w:r w:rsidR="001F2873">
        <w:rPr>
          <w:rFonts w:ascii="Arial" w:hAnsi="Arial" w:cs="Arial"/>
        </w:rPr>
        <w:t>o con información</w:t>
      </w:r>
      <w:r w:rsidR="001F2873" w:rsidRPr="00EB2E55">
        <w:rPr>
          <w:rFonts w:ascii="Arial" w:hAnsi="Arial" w:cs="Arial"/>
        </w:rPr>
        <w:t xml:space="preserve"> general histórica</w:t>
      </w:r>
      <w:r w:rsidR="00365281">
        <w:rPr>
          <w:rFonts w:ascii="Arial" w:hAnsi="Arial" w:cs="Arial"/>
        </w:rPr>
        <w:t xml:space="preserve"> (</w:t>
      </w:r>
      <w:r w:rsidR="00411EFB">
        <w:rPr>
          <w:rFonts w:ascii="Arial" w:hAnsi="Arial" w:cs="Arial"/>
        </w:rPr>
        <w:t>2000-2010</w:t>
      </w:r>
      <w:r w:rsidR="001F2873" w:rsidRPr="00EB2E55">
        <w:rPr>
          <w:rFonts w:ascii="Arial" w:hAnsi="Arial" w:cs="Arial"/>
        </w:rPr>
        <w:t xml:space="preserve">) del gasto en salud. </w:t>
      </w:r>
      <w:r w:rsidR="00EE2CD9">
        <w:rPr>
          <w:rFonts w:ascii="Arial" w:hAnsi="Arial" w:cs="Arial"/>
        </w:rPr>
        <w:t xml:space="preserve">Cabe destacar que se incluye una nota metodológica sobre el </w:t>
      </w:r>
      <w:r w:rsidR="00EE2CD9" w:rsidRPr="00B06A72">
        <w:rPr>
          <w:rFonts w:ascii="Arial" w:hAnsi="Arial" w:cs="Arial"/>
        </w:rPr>
        <w:t>Sistema de Cuentas</w:t>
      </w:r>
      <w:r w:rsidR="0034010F">
        <w:rPr>
          <w:rFonts w:ascii="Arial" w:hAnsi="Arial" w:cs="Arial"/>
        </w:rPr>
        <w:t xml:space="preserve"> en Salud a Nivel Federal </w:t>
      </w:r>
      <w:r w:rsidR="00EE2CD9" w:rsidRPr="00B06A72">
        <w:rPr>
          <w:rFonts w:ascii="Arial" w:hAnsi="Arial" w:cs="Arial"/>
        </w:rPr>
        <w:t xml:space="preserve">y </w:t>
      </w:r>
      <w:r w:rsidR="007C5546">
        <w:rPr>
          <w:rFonts w:ascii="Arial" w:hAnsi="Arial" w:cs="Arial"/>
        </w:rPr>
        <w:t>Est</w:t>
      </w:r>
      <w:r w:rsidR="00EE2CD9" w:rsidRPr="00B06A72">
        <w:rPr>
          <w:rFonts w:ascii="Arial" w:hAnsi="Arial" w:cs="Arial"/>
        </w:rPr>
        <w:t>atal (SICUENTAS)</w:t>
      </w:r>
      <w:r w:rsidR="00192163">
        <w:rPr>
          <w:rFonts w:ascii="Arial" w:hAnsi="Arial" w:cs="Arial"/>
        </w:rPr>
        <w:t xml:space="preserve"> y</w:t>
      </w:r>
      <w:r w:rsidR="00020BAA">
        <w:rPr>
          <w:rFonts w:ascii="Arial" w:hAnsi="Arial" w:cs="Arial"/>
        </w:rPr>
        <w:t xml:space="preserve"> sus principales conceptos, también se presenta un análisis del Sistema de Protección Social en Salud, con el objeto de mostrar que programas lo conforman y que fondos lo</w:t>
      </w:r>
      <w:r w:rsidR="005648DD">
        <w:rPr>
          <w:rFonts w:ascii="Arial" w:hAnsi="Arial" w:cs="Arial"/>
        </w:rPr>
        <w:t xml:space="preserve"> financian</w:t>
      </w:r>
      <w:r w:rsidR="00192163">
        <w:rPr>
          <w:rFonts w:ascii="Arial" w:hAnsi="Arial" w:cs="Arial"/>
        </w:rPr>
        <w:t>;</w:t>
      </w:r>
      <w:r w:rsidR="00020BAA">
        <w:rPr>
          <w:rFonts w:ascii="Arial" w:hAnsi="Arial" w:cs="Arial"/>
        </w:rPr>
        <w:t xml:space="preserve"> </w:t>
      </w:r>
      <w:r w:rsidR="00192163">
        <w:rPr>
          <w:rFonts w:ascii="Arial" w:hAnsi="Arial" w:cs="Arial"/>
        </w:rPr>
        <w:t>por último,</w:t>
      </w:r>
      <w:r w:rsidR="00EF1E4A">
        <w:rPr>
          <w:rFonts w:ascii="Arial" w:hAnsi="Arial" w:cs="Arial"/>
        </w:rPr>
        <w:t xml:space="preserve"> se agrega</w:t>
      </w:r>
      <w:r w:rsidR="001F2873" w:rsidRPr="00EB2E55">
        <w:rPr>
          <w:rFonts w:ascii="Arial" w:hAnsi="Arial" w:cs="Arial"/>
        </w:rPr>
        <w:t xml:space="preserve"> un glosario de términos para facilitar la lectura a los usuarios no familiarizados con el tema.</w:t>
      </w:r>
    </w:p>
    <w:p w:rsidR="001F2873" w:rsidRDefault="001F2873" w:rsidP="001F2873">
      <w:pPr>
        <w:spacing w:line="360" w:lineRule="auto"/>
        <w:jc w:val="both"/>
        <w:rPr>
          <w:rFonts w:ascii="Arial" w:hAnsi="Arial" w:cs="Arial"/>
        </w:rPr>
      </w:pPr>
    </w:p>
    <w:p w:rsidR="00EF0329" w:rsidRPr="007C5546" w:rsidRDefault="001F2873" w:rsidP="007C5546">
      <w:pPr>
        <w:spacing w:line="360" w:lineRule="auto"/>
        <w:jc w:val="both"/>
        <w:rPr>
          <w:rFonts w:ascii="Arial" w:hAnsi="Arial" w:cs="Arial"/>
        </w:rPr>
      </w:pPr>
      <w:r w:rsidRPr="00EB2E55">
        <w:rPr>
          <w:rFonts w:ascii="Arial" w:hAnsi="Arial" w:cs="Arial"/>
        </w:rPr>
        <w:t>El desarrollo del  Volumen IV</w:t>
      </w:r>
      <w:r>
        <w:rPr>
          <w:rFonts w:ascii="Arial" w:hAnsi="Arial" w:cs="Arial"/>
        </w:rPr>
        <w:t>:</w:t>
      </w:r>
      <w:r w:rsidRPr="00EB2E55">
        <w:rPr>
          <w:rFonts w:ascii="Arial" w:hAnsi="Arial" w:cs="Arial"/>
        </w:rPr>
        <w:t xml:space="preserve"> Recursos Financieros para </w:t>
      </w:r>
      <w:smartTag w:uri="urn:schemas-microsoft-com:office:smarttags" w:element="PersonName">
        <w:smartTagPr>
          <w:attr w:name="ProductID" w:val="la Salud"/>
        </w:smartTagPr>
        <w:r w:rsidRPr="00EB2E55">
          <w:rPr>
            <w:rFonts w:ascii="Arial" w:hAnsi="Arial" w:cs="Arial"/>
          </w:rPr>
          <w:t>la Salud</w:t>
        </w:r>
      </w:smartTag>
      <w:r w:rsidRPr="00EB2E55">
        <w:rPr>
          <w:rFonts w:ascii="Arial" w:hAnsi="Arial" w:cs="Arial"/>
        </w:rPr>
        <w:t xml:space="preserve"> del Boletín de Información Estadística, contó con la colaboración de </w:t>
      </w:r>
      <w:r w:rsidR="002A5F8A">
        <w:rPr>
          <w:rFonts w:ascii="Arial" w:hAnsi="Arial" w:cs="Arial"/>
        </w:rPr>
        <w:t xml:space="preserve">las </w:t>
      </w:r>
      <w:r w:rsidRPr="00EB2E55">
        <w:rPr>
          <w:rFonts w:ascii="Arial" w:hAnsi="Arial" w:cs="Arial"/>
        </w:rPr>
        <w:t>Entidades Federativas, Dirección General de Programación, Organización y Presupuesto, Órganos Desconcentrados, Organ</w:t>
      </w:r>
      <w:r w:rsidR="00EE2CD9">
        <w:rPr>
          <w:rFonts w:ascii="Arial" w:hAnsi="Arial" w:cs="Arial"/>
        </w:rPr>
        <w:t>ismos Descentralizados, IMSS, ISSSTE y PEMEX</w:t>
      </w:r>
      <w:r w:rsidR="007C5546">
        <w:rPr>
          <w:rFonts w:ascii="Arial" w:hAnsi="Arial" w:cs="Arial"/>
        </w:rPr>
        <w:t>,</w:t>
      </w:r>
      <w:r w:rsidR="00EE2CD9">
        <w:rPr>
          <w:rFonts w:ascii="Arial" w:hAnsi="Arial" w:cs="Arial"/>
        </w:rPr>
        <w:t xml:space="preserve"> </w:t>
      </w:r>
      <w:r w:rsidRPr="00EB2E55">
        <w:rPr>
          <w:rFonts w:ascii="Arial" w:hAnsi="Arial" w:cs="Arial"/>
        </w:rPr>
        <w:t>a quienes se agradece ampliamente</w:t>
      </w:r>
      <w:r w:rsidR="00EF1E4A">
        <w:rPr>
          <w:rFonts w:ascii="Arial" w:hAnsi="Arial" w:cs="Arial"/>
        </w:rPr>
        <w:t xml:space="preserve"> su esfuerzo y apoyo en la integración de este volumen</w:t>
      </w:r>
      <w:r w:rsidRPr="00EB2E55">
        <w:rPr>
          <w:rFonts w:ascii="Arial" w:hAnsi="Arial" w:cs="Arial"/>
        </w:rPr>
        <w:t>.</w:t>
      </w:r>
    </w:p>
    <w:sectPr w:rsidR="00EF0329" w:rsidRPr="007C5546" w:rsidSect="00EB2E55">
      <w:pgSz w:w="12242" w:h="15842" w:code="1"/>
      <w:pgMar w:top="1134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6A8" w:rsidRDefault="001656A8">
      <w:r>
        <w:separator/>
      </w:r>
    </w:p>
  </w:endnote>
  <w:endnote w:type="continuationSeparator" w:id="0">
    <w:p w:rsidR="001656A8" w:rsidRDefault="00165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6A8" w:rsidRDefault="001656A8">
      <w:r>
        <w:separator/>
      </w:r>
    </w:p>
  </w:footnote>
  <w:footnote w:type="continuationSeparator" w:id="0">
    <w:p w:rsidR="001656A8" w:rsidRDefault="001656A8">
      <w:r>
        <w:continuationSeparator/>
      </w:r>
    </w:p>
  </w:footnote>
  <w:footnote w:id="1">
    <w:p w:rsidR="006D58AD" w:rsidRPr="005800E7" w:rsidRDefault="006D58AD" w:rsidP="005800E7">
      <w:pPr>
        <w:pStyle w:val="Textonotapie"/>
        <w:jc w:val="both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 xml:space="preserve">Es importante mencionar que no se incluyen dentro del gasto público del sector salud la información financiera de </w:t>
      </w:r>
      <w:smartTag w:uri="urn:schemas-microsoft-com:office:smarttags" w:element="PersonName">
        <w:smartTagPr>
          <w:attr w:name="ProductID" w:val="la Secretar￭a"/>
        </w:smartTagPr>
        <w:r>
          <w:rPr>
            <w:lang w:val="es-ES"/>
          </w:rPr>
          <w:t>la Secretaría</w:t>
        </w:r>
      </w:smartTag>
      <w:r>
        <w:rPr>
          <w:lang w:val="es-ES"/>
        </w:rPr>
        <w:t xml:space="preserve"> de </w:t>
      </w:r>
      <w:smartTag w:uri="urn:schemas-microsoft-com:office:smarttags" w:element="PersonName">
        <w:smartTagPr>
          <w:attr w:name="ProductID" w:val="la Defensa Nacional"/>
        </w:smartTagPr>
        <w:r>
          <w:rPr>
            <w:lang w:val="es-ES"/>
          </w:rPr>
          <w:t>la Defensa Nacional</w:t>
        </w:r>
      </w:smartTag>
      <w:r>
        <w:rPr>
          <w:lang w:val="es-ES"/>
        </w:rPr>
        <w:t xml:space="preserve"> y Secretaría de Marina, debido a limitaciones que se han presentado para su obtención.</w:t>
      </w:r>
    </w:p>
  </w:footnote>
  <w:footnote w:id="2">
    <w:p w:rsidR="006D58AD" w:rsidRPr="001B7AFA" w:rsidRDefault="006D58AD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Hasta el año 2003 los recursos de </w:t>
      </w:r>
      <w:smartTag w:uri="urn:schemas-microsoft-com:office:smarttags" w:element="PersonName">
        <w:r>
          <w:t>IMSS-opor</w:t>
        </w:r>
      </w:smartTag>
      <w:r>
        <w:t>tunidades se otorgaban a través del Ramo 12.</w:t>
      </w:r>
      <w:r>
        <w:rPr>
          <w:lang w:val="es-ES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02B5B"/>
    <w:multiLevelType w:val="singleLevel"/>
    <w:tmpl w:val="92E4B618"/>
    <w:lvl w:ilvl="0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Times" w:hAnsi="Times" w:hint="default"/>
      </w:rPr>
    </w:lvl>
  </w:abstractNum>
  <w:abstractNum w:abstractNumId="1">
    <w:nsid w:val="4FE720B6"/>
    <w:multiLevelType w:val="hybridMultilevel"/>
    <w:tmpl w:val="ED4E5A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383"/>
    <w:rsid w:val="000032C9"/>
    <w:rsid w:val="00020BAA"/>
    <w:rsid w:val="0003561A"/>
    <w:rsid w:val="00041A0E"/>
    <w:rsid w:val="00054EB7"/>
    <w:rsid w:val="00071544"/>
    <w:rsid w:val="00073AEB"/>
    <w:rsid w:val="00080982"/>
    <w:rsid w:val="000846E5"/>
    <w:rsid w:val="000A32F7"/>
    <w:rsid w:val="000A4EED"/>
    <w:rsid w:val="000A764D"/>
    <w:rsid w:val="000B0BB4"/>
    <w:rsid w:val="000B34F0"/>
    <w:rsid w:val="000B4B1A"/>
    <w:rsid w:val="000C4ED5"/>
    <w:rsid w:val="000E5D73"/>
    <w:rsid w:val="000F1D64"/>
    <w:rsid w:val="001033BD"/>
    <w:rsid w:val="001250E1"/>
    <w:rsid w:val="001656A8"/>
    <w:rsid w:val="00181D94"/>
    <w:rsid w:val="00192163"/>
    <w:rsid w:val="001A6758"/>
    <w:rsid w:val="001B7388"/>
    <w:rsid w:val="001B7AFA"/>
    <w:rsid w:val="001D3224"/>
    <w:rsid w:val="001D7BD0"/>
    <w:rsid w:val="001F2873"/>
    <w:rsid w:val="00222F86"/>
    <w:rsid w:val="0023565F"/>
    <w:rsid w:val="00256506"/>
    <w:rsid w:val="002656E7"/>
    <w:rsid w:val="00286E36"/>
    <w:rsid w:val="002A0CD2"/>
    <w:rsid w:val="002A4CC7"/>
    <w:rsid w:val="002A5F8A"/>
    <w:rsid w:val="002B2A95"/>
    <w:rsid w:val="0034010F"/>
    <w:rsid w:val="00347B5E"/>
    <w:rsid w:val="0035707E"/>
    <w:rsid w:val="00365281"/>
    <w:rsid w:val="003C0295"/>
    <w:rsid w:val="003F0C03"/>
    <w:rsid w:val="003F241D"/>
    <w:rsid w:val="003F42AB"/>
    <w:rsid w:val="003F5520"/>
    <w:rsid w:val="00411EFB"/>
    <w:rsid w:val="00416CA2"/>
    <w:rsid w:val="00435DDD"/>
    <w:rsid w:val="004515F6"/>
    <w:rsid w:val="0047024F"/>
    <w:rsid w:val="00492E8F"/>
    <w:rsid w:val="004C3A63"/>
    <w:rsid w:val="004F599D"/>
    <w:rsid w:val="004F5F81"/>
    <w:rsid w:val="004F7AC3"/>
    <w:rsid w:val="00501695"/>
    <w:rsid w:val="00525E1D"/>
    <w:rsid w:val="00556D81"/>
    <w:rsid w:val="005648DD"/>
    <w:rsid w:val="005744F6"/>
    <w:rsid w:val="005800E7"/>
    <w:rsid w:val="00580B62"/>
    <w:rsid w:val="005B1C68"/>
    <w:rsid w:val="005E76B3"/>
    <w:rsid w:val="00600346"/>
    <w:rsid w:val="00610CC0"/>
    <w:rsid w:val="00623295"/>
    <w:rsid w:val="00632175"/>
    <w:rsid w:val="0063316B"/>
    <w:rsid w:val="00670493"/>
    <w:rsid w:val="0069372B"/>
    <w:rsid w:val="00695B8D"/>
    <w:rsid w:val="006C1614"/>
    <w:rsid w:val="006C294B"/>
    <w:rsid w:val="006C5E55"/>
    <w:rsid w:val="006C62D8"/>
    <w:rsid w:val="006D58AD"/>
    <w:rsid w:val="00732A76"/>
    <w:rsid w:val="007801CE"/>
    <w:rsid w:val="007C5546"/>
    <w:rsid w:val="007D0567"/>
    <w:rsid w:val="007D3A16"/>
    <w:rsid w:val="007E06ED"/>
    <w:rsid w:val="007F022A"/>
    <w:rsid w:val="00801840"/>
    <w:rsid w:val="008036CC"/>
    <w:rsid w:val="00811EFA"/>
    <w:rsid w:val="00812569"/>
    <w:rsid w:val="00826BE9"/>
    <w:rsid w:val="0083368B"/>
    <w:rsid w:val="008658D3"/>
    <w:rsid w:val="00867544"/>
    <w:rsid w:val="008B5FD8"/>
    <w:rsid w:val="008C791C"/>
    <w:rsid w:val="00923C0E"/>
    <w:rsid w:val="009562CB"/>
    <w:rsid w:val="0096115E"/>
    <w:rsid w:val="0096246F"/>
    <w:rsid w:val="00962B57"/>
    <w:rsid w:val="00962F90"/>
    <w:rsid w:val="00964BCD"/>
    <w:rsid w:val="00982C4B"/>
    <w:rsid w:val="00982FDC"/>
    <w:rsid w:val="009834FB"/>
    <w:rsid w:val="00985FA0"/>
    <w:rsid w:val="00996BA0"/>
    <w:rsid w:val="009B19B3"/>
    <w:rsid w:val="009B23D0"/>
    <w:rsid w:val="009C3B7C"/>
    <w:rsid w:val="009D23B1"/>
    <w:rsid w:val="009D4B62"/>
    <w:rsid w:val="009F73CA"/>
    <w:rsid w:val="00A03059"/>
    <w:rsid w:val="00A311D6"/>
    <w:rsid w:val="00A36BAE"/>
    <w:rsid w:val="00A72755"/>
    <w:rsid w:val="00A73F37"/>
    <w:rsid w:val="00A93E7F"/>
    <w:rsid w:val="00AA1172"/>
    <w:rsid w:val="00AE0000"/>
    <w:rsid w:val="00AE365A"/>
    <w:rsid w:val="00AE472F"/>
    <w:rsid w:val="00AE4BBE"/>
    <w:rsid w:val="00B06A72"/>
    <w:rsid w:val="00B25FB7"/>
    <w:rsid w:val="00B367AF"/>
    <w:rsid w:val="00B37FE2"/>
    <w:rsid w:val="00B41275"/>
    <w:rsid w:val="00B4131F"/>
    <w:rsid w:val="00B552FA"/>
    <w:rsid w:val="00BE269D"/>
    <w:rsid w:val="00BE352D"/>
    <w:rsid w:val="00BF2FF0"/>
    <w:rsid w:val="00BF552D"/>
    <w:rsid w:val="00C0114B"/>
    <w:rsid w:val="00C202A5"/>
    <w:rsid w:val="00C34AAC"/>
    <w:rsid w:val="00C37BC1"/>
    <w:rsid w:val="00C41D77"/>
    <w:rsid w:val="00C42726"/>
    <w:rsid w:val="00C80CF1"/>
    <w:rsid w:val="00C96510"/>
    <w:rsid w:val="00CA28CF"/>
    <w:rsid w:val="00CB4A47"/>
    <w:rsid w:val="00CC04B6"/>
    <w:rsid w:val="00CC44BE"/>
    <w:rsid w:val="00CE3379"/>
    <w:rsid w:val="00D0535D"/>
    <w:rsid w:val="00D25D99"/>
    <w:rsid w:val="00D61A4E"/>
    <w:rsid w:val="00D62293"/>
    <w:rsid w:val="00D71463"/>
    <w:rsid w:val="00DA445C"/>
    <w:rsid w:val="00DB72EF"/>
    <w:rsid w:val="00DC7E66"/>
    <w:rsid w:val="00DE12B8"/>
    <w:rsid w:val="00DE21F4"/>
    <w:rsid w:val="00DF427E"/>
    <w:rsid w:val="00E14931"/>
    <w:rsid w:val="00E22D10"/>
    <w:rsid w:val="00E26F60"/>
    <w:rsid w:val="00E43383"/>
    <w:rsid w:val="00E52186"/>
    <w:rsid w:val="00E56F53"/>
    <w:rsid w:val="00E62A67"/>
    <w:rsid w:val="00E62B3C"/>
    <w:rsid w:val="00E73234"/>
    <w:rsid w:val="00EA03F6"/>
    <w:rsid w:val="00EB2E55"/>
    <w:rsid w:val="00EC392C"/>
    <w:rsid w:val="00EE2CD9"/>
    <w:rsid w:val="00EF0329"/>
    <w:rsid w:val="00EF1E4A"/>
    <w:rsid w:val="00EF742C"/>
    <w:rsid w:val="00F038FD"/>
    <w:rsid w:val="00F36F70"/>
    <w:rsid w:val="00F528D3"/>
    <w:rsid w:val="00F60ABD"/>
    <w:rsid w:val="00F75190"/>
    <w:rsid w:val="00F75ABF"/>
    <w:rsid w:val="00F75D2F"/>
    <w:rsid w:val="00F8018C"/>
    <w:rsid w:val="00FB76EB"/>
    <w:rsid w:val="00FC27BA"/>
    <w:rsid w:val="00FD18F4"/>
    <w:rsid w:val="00FD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Arial" w:hAnsi="Arial" w:cs="Arial"/>
      <w:i/>
      <w:iC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Arial" w:hAnsi="Arial" w:cs="Arial"/>
      <w:i/>
      <w:iCs/>
      <w:u w:val="single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outlineLvl w:val="2"/>
    </w:pPr>
    <w:rPr>
      <w:rFonts w:ascii="Arial" w:hAnsi="Arial" w:cs="Arial"/>
      <w:i/>
      <w:iCs/>
      <w:sz w:val="22"/>
      <w:u w:val="single"/>
      <w:lang w:val="es-MX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styleId="Refdenotaalfinal">
    <w:name w:val="endnote reference"/>
    <w:basedOn w:val="Fuentedeprrafopredeter"/>
    <w:semiHidden/>
    <w:rPr>
      <w:vertAlign w:val="superscript"/>
    </w:rPr>
  </w:style>
  <w:style w:type="paragraph" w:styleId="Textonotapie">
    <w:name w:val="footnote text"/>
    <w:basedOn w:val="Normal"/>
    <w:semiHidden/>
    <w:rPr>
      <w:sz w:val="20"/>
      <w:szCs w:val="20"/>
      <w:lang w:val="es-MX"/>
    </w:rPr>
  </w:style>
  <w:style w:type="character" w:styleId="Hipervnculo">
    <w:name w:val="Hyperlink"/>
    <w:basedOn w:val="Fuentedeprrafopredeter"/>
    <w:rPr>
      <w:b/>
      <w:bCs/>
      <w:strike w:val="0"/>
      <w:dstrike w:val="0"/>
      <w:color w:val="000099"/>
      <w:u w:val="none"/>
      <w:effect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styleId="Textoennegrita">
    <w:name w:val="Strong"/>
    <w:basedOn w:val="Fuentedeprrafopredeter"/>
    <w:qFormat/>
    <w:rPr>
      <w:b/>
      <w:bCs/>
    </w:rPr>
  </w:style>
  <w:style w:type="character" w:styleId="Refdenotaalpie">
    <w:name w:val="footnote reference"/>
    <w:basedOn w:val="Fuentedeprrafopredeter"/>
    <w:semiHidden/>
    <w:rPr>
      <w:vertAlign w:val="superscript"/>
    </w:rPr>
  </w:style>
  <w:style w:type="paragraph" w:styleId="Textoindependiente">
    <w:name w:val="Body Text"/>
    <w:basedOn w:val="Normal"/>
    <w:pPr>
      <w:spacing w:line="360" w:lineRule="auto"/>
      <w:jc w:val="both"/>
    </w:pPr>
    <w:rPr>
      <w:rFonts w:ascii="Arial" w:hAnsi="Arial" w:cs="Arial"/>
      <w:sz w:val="20"/>
      <w:lang w:val="es-MX"/>
    </w:rPr>
  </w:style>
  <w:style w:type="paragraph" w:styleId="Textoindependiente2">
    <w:name w:val="Body Text 2"/>
    <w:basedOn w:val="Normal"/>
    <w:pPr>
      <w:spacing w:line="360" w:lineRule="auto"/>
      <w:jc w:val="both"/>
    </w:pPr>
    <w:rPr>
      <w:rFonts w:ascii="Arial" w:hAnsi="Arial" w:cs="Arial"/>
      <w:color w:val="FF0000"/>
      <w:sz w:val="20"/>
      <w:lang w:val="es-MX"/>
    </w:rPr>
  </w:style>
  <w:style w:type="paragraph" w:styleId="Textoindependiente3">
    <w:name w:val="Body Text 3"/>
    <w:basedOn w:val="Normal"/>
    <w:pPr>
      <w:spacing w:line="360" w:lineRule="auto"/>
      <w:jc w:val="both"/>
    </w:pPr>
    <w:rPr>
      <w:rFonts w:ascii="Arial" w:hAnsi="Arial" w:cs="Arial"/>
      <w:sz w:val="22"/>
      <w:lang w:val="es-MX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tabs>
        <w:tab w:val="left" w:pos="5940"/>
      </w:tabs>
      <w:spacing w:line="360" w:lineRule="auto"/>
      <w:jc w:val="center"/>
    </w:pPr>
    <w:rPr>
      <w:rFonts w:ascii="Arial" w:hAnsi="Arial" w:cs="Arial"/>
      <w:b/>
      <w:sz w:val="22"/>
      <w:szCs w:val="22"/>
      <w:lang w:val="es-MX"/>
    </w:rPr>
  </w:style>
  <w:style w:type="character" w:customStyle="1" w:styleId="normal1">
    <w:name w:val="normal1"/>
    <w:basedOn w:val="Fuentedeprrafopredeter"/>
    <w:rPr>
      <w:rFonts w:ascii="Verdana" w:hAnsi="Verdana" w:hint="default"/>
      <w:sz w:val="20"/>
      <w:szCs w:val="20"/>
    </w:rPr>
  </w:style>
  <w:style w:type="paragraph" w:styleId="Textonotaalfinal">
    <w:name w:val="endnote text"/>
    <w:basedOn w:val="Normal"/>
    <w:semiHidden/>
    <w:rPr>
      <w:sz w:val="20"/>
      <w:szCs w:val="20"/>
      <w:lang w:val="es-MX"/>
    </w:rPr>
  </w:style>
  <w:style w:type="paragraph" w:styleId="Textodeglobo">
    <w:name w:val="Balloon Text"/>
    <w:basedOn w:val="Normal"/>
    <w:semiHidden/>
    <w:rsid w:val="00AA1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652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</vt:lpstr>
    </vt:vector>
  </TitlesOfParts>
  <Company>Secretaria de Salud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</dc:title>
  <dc:subject/>
  <dc:creator>FMERINO</dc:creator>
  <cp:keywords/>
  <dc:description/>
  <cp:lastModifiedBy>oscar</cp:lastModifiedBy>
  <cp:revision>3</cp:revision>
  <cp:lastPrinted>2005-11-23T22:51:00Z</cp:lastPrinted>
  <dcterms:created xsi:type="dcterms:W3CDTF">2011-10-04T15:57:00Z</dcterms:created>
  <dcterms:modified xsi:type="dcterms:W3CDTF">2011-10-04T16:45:00Z</dcterms:modified>
</cp:coreProperties>
</file>