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6B5" w:rsidRDefault="001B5552" w:rsidP="001B5552">
      <w:pPr>
        <w:pStyle w:val="Textoindependiente"/>
        <w:jc w:val="center"/>
        <w:rPr>
          <w:b/>
          <w:sz w:val="27"/>
          <w:szCs w:val="27"/>
        </w:rPr>
      </w:pPr>
      <w:bookmarkStart w:id="0" w:name="_GoBack"/>
      <w:bookmarkEnd w:id="0"/>
      <w:r w:rsidRPr="001B5552">
        <w:rPr>
          <w:b/>
          <w:sz w:val="27"/>
          <w:szCs w:val="27"/>
        </w:rPr>
        <w:t>METODOLÓGI</w:t>
      </w:r>
      <w:r w:rsidR="00061F14">
        <w:rPr>
          <w:b/>
          <w:sz w:val="27"/>
          <w:szCs w:val="27"/>
        </w:rPr>
        <w:t>A</w:t>
      </w:r>
    </w:p>
    <w:p w:rsidR="001B5552" w:rsidRDefault="001B5552" w:rsidP="001B5552">
      <w:pPr>
        <w:pStyle w:val="Textoindependiente"/>
        <w:jc w:val="center"/>
        <w:rPr>
          <w:b/>
          <w:sz w:val="27"/>
          <w:szCs w:val="27"/>
        </w:rPr>
      </w:pPr>
    </w:p>
    <w:p w:rsidR="00E626B5" w:rsidRDefault="00E626B5">
      <w:pPr>
        <w:pStyle w:val="Textoindependiente"/>
        <w:jc w:val="left"/>
        <w:rPr>
          <w:b/>
          <w:sz w:val="10"/>
        </w:rPr>
      </w:pPr>
    </w:p>
    <w:p w:rsidR="00E626B5" w:rsidRPr="005852B8" w:rsidRDefault="00E626B5">
      <w:pPr>
        <w:pStyle w:val="Textoindependiente"/>
        <w:rPr>
          <w:sz w:val="18"/>
        </w:rPr>
      </w:pPr>
      <w:r w:rsidRPr="005852B8">
        <w:rPr>
          <w:sz w:val="18"/>
        </w:rPr>
        <w:t xml:space="preserve">Esta publicación </w:t>
      </w:r>
      <w:r w:rsidR="00BA559F" w:rsidRPr="005852B8">
        <w:rPr>
          <w:sz w:val="18"/>
        </w:rPr>
        <w:t>recaba</w:t>
      </w:r>
      <w:r w:rsidRPr="005852B8">
        <w:rPr>
          <w:sz w:val="18"/>
        </w:rPr>
        <w:t xml:space="preserve"> información de las instituciones públicas que conforman el sector  </w:t>
      </w:r>
      <w:proofErr w:type="gramStart"/>
      <w:r w:rsidRPr="005852B8">
        <w:rPr>
          <w:sz w:val="18"/>
        </w:rPr>
        <w:t>salud, tanto federales como estatales</w:t>
      </w:r>
      <w:proofErr w:type="gramEnd"/>
      <w:r w:rsidRPr="005852B8">
        <w:rPr>
          <w:sz w:val="18"/>
        </w:rPr>
        <w:t>.</w:t>
      </w:r>
    </w:p>
    <w:p w:rsidR="00E626B5" w:rsidRPr="005852B8" w:rsidRDefault="00E626B5">
      <w:pPr>
        <w:pStyle w:val="Textoindependiente"/>
        <w:rPr>
          <w:sz w:val="18"/>
        </w:rPr>
      </w:pPr>
    </w:p>
    <w:p w:rsidR="00E626B5" w:rsidRPr="005852B8" w:rsidRDefault="00E626B5">
      <w:pPr>
        <w:pStyle w:val="Textoindependiente"/>
        <w:rPr>
          <w:sz w:val="18"/>
        </w:rPr>
      </w:pPr>
      <w:r w:rsidRPr="005852B8">
        <w:rPr>
          <w:sz w:val="18"/>
        </w:rPr>
        <w:t xml:space="preserve">Para fines de manejo y análisis de la información clasificamos a las instituciones </w:t>
      </w:r>
      <w:r w:rsidR="00BA559F" w:rsidRPr="005852B8">
        <w:rPr>
          <w:sz w:val="18"/>
        </w:rPr>
        <w:t>de acuerdo</w:t>
      </w:r>
      <w:r w:rsidRPr="005852B8">
        <w:rPr>
          <w:sz w:val="18"/>
        </w:rPr>
        <w:t xml:space="preserve"> </w:t>
      </w:r>
      <w:r w:rsidR="00BA559F" w:rsidRPr="005852B8">
        <w:rPr>
          <w:sz w:val="18"/>
        </w:rPr>
        <w:t>a</w:t>
      </w:r>
      <w:r w:rsidRPr="005852B8">
        <w:rPr>
          <w:sz w:val="18"/>
        </w:rPr>
        <w:t>l</w:t>
      </w:r>
      <w:r w:rsidR="00BA559F" w:rsidRPr="005852B8">
        <w:rPr>
          <w:sz w:val="18"/>
        </w:rPr>
        <w:t xml:space="preserve"> tipo de población que atienden en:</w:t>
      </w:r>
      <w:r w:rsidRPr="005852B8">
        <w:rPr>
          <w:sz w:val="18"/>
        </w:rPr>
        <w:t xml:space="preserve"> no asegurada y asegurada. </w:t>
      </w:r>
    </w:p>
    <w:p w:rsidR="00E626B5" w:rsidRPr="005852B8" w:rsidRDefault="00E626B5">
      <w:pPr>
        <w:pStyle w:val="Textoindependiente"/>
        <w:rPr>
          <w:sz w:val="18"/>
        </w:rPr>
      </w:pPr>
    </w:p>
    <w:p w:rsidR="00865A90" w:rsidRPr="005852B8" w:rsidRDefault="001B7B93">
      <w:pPr>
        <w:pStyle w:val="Textoindependiente"/>
        <w:rPr>
          <w:sz w:val="18"/>
        </w:rPr>
      </w:pPr>
      <w:r w:rsidRPr="005852B8">
        <w:rPr>
          <w:sz w:val="18"/>
        </w:rPr>
        <w:t>Las notas tienen el mismo orden  que la presentación de la información de este documento.</w:t>
      </w:r>
    </w:p>
    <w:p w:rsidR="001B5552" w:rsidRPr="005852B8" w:rsidRDefault="001B5552" w:rsidP="001B5552">
      <w:pPr>
        <w:rPr>
          <w:sz w:val="8"/>
          <w:szCs w:val="8"/>
          <w:lang w:val="es-ES_tradnl"/>
        </w:rPr>
      </w:pPr>
    </w:p>
    <w:p w:rsidR="00E46869" w:rsidRPr="005852B8" w:rsidRDefault="00E46869" w:rsidP="001B5552">
      <w:pPr>
        <w:rPr>
          <w:lang w:val="es-ES_tradnl"/>
        </w:rPr>
      </w:pPr>
    </w:p>
    <w:p w:rsidR="00E626B5" w:rsidRPr="005852B8" w:rsidRDefault="00745338">
      <w:pPr>
        <w:pStyle w:val="Ttulo2"/>
        <w:tabs>
          <w:tab w:val="clear" w:pos="5999"/>
          <w:tab w:val="left" w:pos="540"/>
        </w:tabs>
        <w:jc w:val="center"/>
        <w:rPr>
          <w:color w:val="0000FF"/>
          <w:sz w:val="26"/>
          <w:szCs w:val="26"/>
        </w:rPr>
      </w:pPr>
      <w:r w:rsidRPr="005852B8">
        <w:rPr>
          <w:color w:val="0000FF"/>
          <w:sz w:val="26"/>
          <w:szCs w:val="26"/>
        </w:rPr>
        <w:t>I. Cobertura I</w:t>
      </w:r>
      <w:r w:rsidR="00E626B5" w:rsidRPr="005852B8">
        <w:rPr>
          <w:color w:val="0000FF"/>
          <w:sz w:val="26"/>
          <w:szCs w:val="26"/>
        </w:rPr>
        <w:t>nstitucional</w:t>
      </w:r>
    </w:p>
    <w:p w:rsidR="00E626B5" w:rsidRPr="005852B8" w:rsidRDefault="00E626B5">
      <w:pPr>
        <w:pStyle w:val="Textoindependiente"/>
        <w:rPr>
          <w:sz w:val="14"/>
        </w:rPr>
      </w:pPr>
    </w:p>
    <w:p w:rsidR="00865A90" w:rsidRPr="005852B8" w:rsidRDefault="00865A90">
      <w:pPr>
        <w:pStyle w:val="Textoindependiente"/>
        <w:rPr>
          <w:sz w:val="14"/>
        </w:rPr>
      </w:pPr>
    </w:p>
    <w:p w:rsidR="00E626B5" w:rsidRPr="005852B8" w:rsidRDefault="00E626B5">
      <w:pPr>
        <w:pStyle w:val="Ttulo2"/>
        <w:tabs>
          <w:tab w:val="clear" w:pos="5999"/>
          <w:tab w:val="left" w:pos="540"/>
        </w:tabs>
        <w:rPr>
          <w:sz w:val="25"/>
          <w:szCs w:val="25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852B8">
        <w:rPr>
          <w:sz w:val="25"/>
          <w:szCs w:val="25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Población no asegurada</w:t>
      </w:r>
    </w:p>
    <w:p w:rsidR="00E626B5" w:rsidRPr="005852B8" w:rsidRDefault="00E626B5">
      <w:pPr>
        <w:pStyle w:val="Textoindependiente"/>
        <w:spacing w:line="240" w:lineRule="atLeast"/>
        <w:rPr>
          <w:sz w:val="20"/>
          <w:u w:val="single"/>
        </w:rPr>
      </w:pPr>
    </w:p>
    <w:p w:rsidR="00E626B5" w:rsidRPr="005852B8" w:rsidRDefault="00E626B5">
      <w:pPr>
        <w:pStyle w:val="Textoindependiente"/>
        <w:rPr>
          <w:sz w:val="18"/>
        </w:rPr>
      </w:pPr>
      <w:r w:rsidRPr="005852B8">
        <w:rPr>
          <w:sz w:val="18"/>
        </w:rPr>
        <w:t xml:space="preserve">En </w:t>
      </w:r>
      <w:r w:rsidRPr="005852B8">
        <w:rPr>
          <w:i/>
          <w:sz w:val="18"/>
        </w:rPr>
        <w:t xml:space="preserve">población  no asegurada  </w:t>
      </w:r>
      <w:r w:rsidRPr="005852B8">
        <w:rPr>
          <w:sz w:val="18"/>
        </w:rPr>
        <w:t>se incluyen instituciones que otorgan servicios médicos a la población que no se encuentra adscrita a ningún servicio médico institucional.</w:t>
      </w:r>
    </w:p>
    <w:p w:rsidR="00E626B5" w:rsidRPr="005852B8" w:rsidRDefault="00E626B5">
      <w:pPr>
        <w:pStyle w:val="Textoindependiente"/>
        <w:rPr>
          <w:sz w:val="18"/>
          <w:u w:val="single"/>
        </w:rPr>
      </w:pPr>
    </w:p>
    <w:p w:rsidR="00E626B5" w:rsidRPr="005852B8" w:rsidRDefault="00E626B5">
      <w:pPr>
        <w:pStyle w:val="Textoindependiente"/>
        <w:rPr>
          <w:sz w:val="18"/>
        </w:rPr>
      </w:pPr>
      <w:r w:rsidRPr="005852B8">
        <w:rPr>
          <w:sz w:val="18"/>
        </w:rPr>
        <w:t xml:space="preserve">1. Para </w:t>
      </w:r>
      <w:smartTag w:uri="urn:schemas-microsoft-com:office:smarttags" w:element="PersonName">
        <w:smartTagPr>
          <w:attr w:name="ProductID" w:val="la Secretar￭a"/>
        </w:smartTagPr>
        <w:r w:rsidRPr="005852B8">
          <w:rPr>
            <w:sz w:val="18"/>
          </w:rPr>
          <w:t xml:space="preserve">la </w:t>
        </w:r>
        <w:r w:rsidRPr="005852B8">
          <w:rPr>
            <w:i/>
            <w:sz w:val="18"/>
          </w:rPr>
          <w:t>Secretaría</w:t>
        </w:r>
      </w:smartTag>
      <w:r w:rsidRPr="005852B8">
        <w:rPr>
          <w:i/>
          <w:sz w:val="18"/>
        </w:rPr>
        <w:t xml:space="preserve"> de Salud</w:t>
      </w:r>
      <w:r w:rsidRPr="005852B8">
        <w:rPr>
          <w:sz w:val="18"/>
        </w:rPr>
        <w:t xml:space="preserve">  se incluyen:</w:t>
      </w:r>
    </w:p>
    <w:p w:rsidR="00E626B5" w:rsidRPr="005852B8" w:rsidRDefault="00E626B5">
      <w:pPr>
        <w:pStyle w:val="Textoindependiente"/>
        <w:numPr>
          <w:ilvl w:val="0"/>
          <w:numId w:val="2"/>
        </w:numPr>
        <w:rPr>
          <w:sz w:val="18"/>
        </w:rPr>
      </w:pPr>
      <w:r w:rsidRPr="005852B8">
        <w:rPr>
          <w:sz w:val="18"/>
        </w:rPr>
        <w:t>Servicios Estatales de Salud de 31 estados y  Secretaría de Salud del Distrito Federal</w:t>
      </w:r>
    </w:p>
    <w:p w:rsidR="00E626B5" w:rsidRPr="005852B8" w:rsidRDefault="00E626B5">
      <w:pPr>
        <w:pStyle w:val="Textoindependiente"/>
        <w:numPr>
          <w:ilvl w:val="0"/>
          <w:numId w:val="2"/>
        </w:numPr>
        <w:rPr>
          <w:sz w:val="18"/>
        </w:rPr>
      </w:pPr>
      <w:r w:rsidRPr="005852B8">
        <w:rPr>
          <w:sz w:val="18"/>
        </w:rPr>
        <w:t>Institutos Nacionales de Salud:</w:t>
      </w:r>
    </w:p>
    <w:p w:rsidR="00E626B5" w:rsidRPr="005852B8" w:rsidRDefault="00E626B5">
      <w:pPr>
        <w:pStyle w:val="Textoindependiente"/>
        <w:ind w:left="1080"/>
        <w:rPr>
          <w:sz w:val="16"/>
        </w:rPr>
      </w:pPr>
      <w:r w:rsidRPr="005852B8">
        <w:rPr>
          <w:sz w:val="16"/>
        </w:rPr>
        <w:t xml:space="preserve">Instituto Nacional de Psiquiatría “Ramón de </w:t>
      </w:r>
      <w:smartTag w:uri="urn:schemas-microsoft-com:office:smarttags" w:element="PersonName">
        <w:smartTagPr>
          <w:attr w:name="ProductID" w:val="la Fuente"/>
        </w:smartTagPr>
        <w:r w:rsidRPr="005852B8">
          <w:rPr>
            <w:sz w:val="16"/>
          </w:rPr>
          <w:t>la Fuente</w:t>
        </w:r>
      </w:smartTag>
      <w:r w:rsidRPr="005852B8">
        <w:rPr>
          <w:sz w:val="16"/>
        </w:rPr>
        <w:t>”</w:t>
      </w:r>
    </w:p>
    <w:p w:rsidR="00E626B5" w:rsidRPr="005852B8" w:rsidRDefault="00E626B5">
      <w:pPr>
        <w:pStyle w:val="Textoindependiente"/>
        <w:ind w:left="1080"/>
        <w:rPr>
          <w:sz w:val="16"/>
        </w:rPr>
      </w:pPr>
      <w:r w:rsidRPr="005852B8">
        <w:rPr>
          <w:sz w:val="16"/>
        </w:rPr>
        <w:t>Instituto Nacional de Cancerología</w:t>
      </w:r>
    </w:p>
    <w:p w:rsidR="00E626B5" w:rsidRPr="005852B8" w:rsidRDefault="00E626B5">
      <w:pPr>
        <w:pStyle w:val="Textoindependiente"/>
        <w:ind w:left="1080"/>
        <w:rPr>
          <w:sz w:val="16"/>
        </w:rPr>
      </w:pPr>
      <w:r w:rsidRPr="005852B8">
        <w:rPr>
          <w:sz w:val="16"/>
        </w:rPr>
        <w:t>Instituto Nacional de Cardiología “Ignacio Chávez”</w:t>
      </w:r>
    </w:p>
    <w:p w:rsidR="00E626B5" w:rsidRPr="005852B8" w:rsidRDefault="00E626B5">
      <w:pPr>
        <w:pStyle w:val="Textoindependiente"/>
        <w:ind w:left="1080"/>
        <w:rPr>
          <w:sz w:val="16"/>
        </w:rPr>
      </w:pPr>
      <w:r w:rsidRPr="005852B8">
        <w:rPr>
          <w:sz w:val="16"/>
        </w:rPr>
        <w:t xml:space="preserve">Instituto Nacional de Ciencias Médicas y Nutrición “Salvador </w:t>
      </w:r>
      <w:proofErr w:type="spellStart"/>
      <w:r w:rsidRPr="005852B8">
        <w:rPr>
          <w:sz w:val="16"/>
        </w:rPr>
        <w:t>Zubirán</w:t>
      </w:r>
      <w:proofErr w:type="spellEnd"/>
      <w:r w:rsidRPr="005852B8">
        <w:rPr>
          <w:sz w:val="16"/>
        </w:rPr>
        <w:t>”</w:t>
      </w:r>
    </w:p>
    <w:p w:rsidR="00E626B5" w:rsidRPr="005852B8" w:rsidRDefault="00E626B5">
      <w:pPr>
        <w:pStyle w:val="Textoindependiente"/>
        <w:ind w:left="1080"/>
        <w:rPr>
          <w:sz w:val="16"/>
        </w:rPr>
      </w:pPr>
      <w:r w:rsidRPr="005852B8">
        <w:rPr>
          <w:sz w:val="16"/>
        </w:rPr>
        <w:t>Instituto Nacional de Enfermedades Respiratorias</w:t>
      </w:r>
    </w:p>
    <w:p w:rsidR="00E626B5" w:rsidRPr="005852B8" w:rsidRDefault="00E626B5">
      <w:pPr>
        <w:pStyle w:val="Textoindependiente"/>
        <w:ind w:left="1080"/>
        <w:rPr>
          <w:sz w:val="16"/>
        </w:rPr>
      </w:pPr>
      <w:r w:rsidRPr="005852B8">
        <w:rPr>
          <w:sz w:val="16"/>
        </w:rPr>
        <w:t>Instituto Nacional de Neurología y Neurocirugía “Manuel Velasco Suárez</w:t>
      </w:r>
      <w:r w:rsidR="00CC7546" w:rsidRPr="005852B8">
        <w:rPr>
          <w:sz w:val="16"/>
        </w:rPr>
        <w:t>”</w:t>
      </w:r>
    </w:p>
    <w:p w:rsidR="00E626B5" w:rsidRPr="005852B8" w:rsidRDefault="00E626B5">
      <w:pPr>
        <w:pStyle w:val="Textoindependiente"/>
        <w:ind w:left="1080"/>
        <w:rPr>
          <w:sz w:val="16"/>
        </w:rPr>
      </w:pPr>
      <w:r w:rsidRPr="005852B8">
        <w:rPr>
          <w:sz w:val="16"/>
        </w:rPr>
        <w:t xml:space="preserve">Instituto Nacional de Pediatría </w:t>
      </w:r>
    </w:p>
    <w:p w:rsidR="00E626B5" w:rsidRPr="005852B8" w:rsidRDefault="00E626B5">
      <w:pPr>
        <w:pStyle w:val="Textoindependiente"/>
        <w:ind w:left="1080"/>
        <w:rPr>
          <w:sz w:val="16"/>
        </w:rPr>
      </w:pPr>
      <w:r w:rsidRPr="005852B8">
        <w:rPr>
          <w:sz w:val="16"/>
        </w:rPr>
        <w:t>Instituto Nacional de Perinatología “Isidro Espinosa de los Reyes”</w:t>
      </w:r>
    </w:p>
    <w:p w:rsidR="00E626B5" w:rsidRPr="005852B8" w:rsidRDefault="00E626B5">
      <w:pPr>
        <w:pStyle w:val="Textoindependiente"/>
        <w:ind w:left="1080"/>
        <w:rPr>
          <w:sz w:val="16"/>
        </w:rPr>
      </w:pPr>
      <w:r w:rsidRPr="005852B8">
        <w:rPr>
          <w:sz w:val="16"/>
        </w:rPr>
        <w:t xml:space="preserve">Instituto Nacional de las Personas Adultas Mayores </w:t>
      </w:r>
    </w:p>
    <w:p w:rsidR="00061F14" w:rsidRPr="005852B8" w:rsidRDefault="00061F14">
      <w:pPr>
        <w:pStyle w:val="Textoindependiente"/>
        <w:ind w:left="1080"/>
        <w:rPr>
          <w:sz w:val="16"/>
        </w:rPr>
      </w:pPr>
      <w:r w:rsidRPr="005852B8">
        <w:rPr>
          <w:sz w:val="16"/>
        </w:rPr>
        <w:t>Instituto Nacional de Rehabilitación</w:t>
      </w:r>
    </w:p>
    <w:p w:rsidR="00E626B5" w:rsidRPr="005852B8" w:rsidRDefault="00E626B5">
      <w:pPr>
        <w:pStyle w:val="Textoindependiente"/>
        <w:ind w:left="1080"/>
        <w:rPr>
          <w:sz w:val="8"/>
        </w:rPr>
      </w:pPr>
    </w:p>
    <w:p w:rsidR="00E626B5" w:rsidRPr="005852B8" w:rsidRDefault="00E626B5">
      <w:pPr>
        <w:pStyle w:val="Textoindependiente"/>
        <w:numPr>
          <w:ilvl w:val="0"/>
          <w:numId w:val="2"/>
        </w:numPr>
        <w:rPr>
          <w:sz w:val="18"/>
        </w:rPr>
      </w:pPr>
      <w:r w:rsidRPr="005852B8">
        <w:rPr>
          <w:sz w:val="18"/>
        </w:rPr>
        <w:t>Hospitales Federales de Referencia</w:t>
      </w:r>
    </w:p>
    <w:p w:rsidR="00E626B5" w:rsidRPr="005852B8" w:rsidRDefault="00E626B5">
      <w:pPr>
        <w:pStyle w:val="Textoindependiente"/>
        <w:ind w:left="1080"/>
        <w:rPr>
          <w:sz w:val="16"/>
        </w:rPr>
      </w:pPr>
      <w:r w:rsidRPr="005852B8">
        <w:rPr>
          <w:sz w:val="16"/>
        </w:rPr>
        <w:t>Hospital General de México</w:t>
      </w:r>
    </w:p>
    <w:p w:rsidR="00E626B5" w:rsidRPr="005852B8" w:rsidRDefault="00CC7546">
      <w:pPr>
        <w:pStyle w:val="Textoindependiente"/>
        <w:ind w:left="1080"/>
        <w:rPr>
          <w:sz w:val="16"/>
        </w:rPr>
      </w:pPr>
      <w:r w:rsidRPr="005852B8">
        <w:rPr>
          <w:sz w:val="16"/>
        </w:rPr>
        <w:t>Hospital General  “</w:t>
      </w:r>
      <w:r w:rsidR="00E626B5" w:rsidRPr="005852B8">
        <w:rPr>
          <w:sz w:val="16"/>
        </w:rPr>
        <w:t xml:space="preserve">Manuel Gea </w:t>
      </w:r>
      <w:r w:rsidRPr="005852B8">
        <w:rPr>
          <w:sz w:val="16"/>
        </w:rPr>
        <w:t>González”</w:t>
      </w:r>
    </w:p>
    <w:p w:rsidR="00E626B5" w:rsidRPr="005852B8" w:rsidRDefault="00E626B5">
      <w:pPr>
        <w:pStyle w:val="Textoindependiente"/>
        <w:ind w:left="1080"/>
        <w:rPr>
          <w:sz w:val="16"/>
        </w:rPr>
      </w:pPr>
      <w:r w:rsidRPr="005852B8">
        <w:rPr>
          <w:sz w:val="16"/>
        </w:rPr>
        <w:t xml:space="preserve">Hospital de </w:t>
      </w:r>
      <w:smartTag w:uri="urn:schemas-microsoft-com:office:smarttags" w:element="PersonName">
        <w:smartTagPr>
          <w:attr w:name="ProductID" w:val="la Mujer"/>
        </w:smartTagPr>
        <w:r w:rsidRPr="005852B8">
          <w:rPr>
            <w:sz w:val="16"/>
          </w:rPr>
          <w:t>la Mujer</w:t>
        </w:r>
      </w:smartTag>
    </w:p>
    <w:p w:rsidR="00E626B5" w:rsidRPr="005852B8" w:rsidRDefault="00E626B5">
      <w:pPr>
        <w:pStyle w:val="Textoindependiente"/>
        <w:ind w:left="1080"/>
        <w:rPr>
          <w:sz w:val="16"/>
        </w:rPr>
      </w:pPr>
      <w:r w:rsidRPr="005852B8">
        <w:rPr>
          <w:sz w:val="16"/>
        </w:rPr>
        <w:t>Hospital Juárez Centro</w:t>
      </w:r>
    </w:p>
    <w:p w:rsidR="00E626B5" w:rsidRPr="005852B8" w:rsidRDefault="00E626B5">
      <w:pPr>
        <w:pStyle w:val="Textoindependiente"/>
        <w:ind w:left="372" w:firstLine="708"/>
        <w:rPr>
          <w:sz w:val="16"/>
        </w:rPr>
      </w:pPr>
      <w:r w:rsidRPr="005852B8">
        <w:rPr>
          <w:sz w:val="16"/>
        </w:rPr>
        <w:t>Hospital Juárez de México</w:t>
      </w:r>
    </w:p>
    <w:p w:rsidR="00EE0E49" w:rsidRPr="005852B8" w:rsidRDefault="00E626B5" w:rsidP="00EE0E49">
      <w:pPr>
        <w:pStyle w:val="Textoindependiente"/>
        <w:ind w:left="1080"/>
        <w:rPr>
          <w:sz w:val="16"/>
        </w:rPr>
      </w:pPr>
      <w:r w:rsidRPr="005852B8">
        <w:rPr>
          <w:sz w:val="16"/>
        </w:rPr>
        <w:t>Hospital Nacional Homeopático</w:t>
      </w:r>
    </w:p>
    <w:p w:rsidR="00EE0E49" w:rsidRPr="005852B8" w:rsidRDefault="00EE0E49" w:rsidP="00EE0E49">
      <w:pPr>
        <w:pStyle w:val="Textoindependiente"/>
        <w:ind w:left="1080"/>
        <w:rPr>
          <w:sz w:val="16"/>
        </w:rPr>
      </w:pPr>
      <w:r w:rsidRPr="005852B8">
        <w:rPr>
          <w:sz w:val="16"/>
        </w:rPr>
        <w:t>Hospital Infantil de México “Federico Gómez”</w:t>
      </w:r>
    </w:p>
    <w:p w:rsidR="00061F14" w:rsidRPr="005852B8" w:rsidRDefault="00061F14" w:rsidP="00061F14">
      <w:pPr>
        <w:pStyle w:val="Textoindependiente"/>
        <w:ind w:left="1080"/>
        <w:rPr>
          <w:sz w:val="16"/>
        </w:rPr>
      </w:pPr>
    </w:p>
    <w:p w:rsidR="00061F14" w:rsidRPr="005852B8" w:rsidRDefault="00061F14" w:rsidP="00061F14">
      <w:pPr>
        <w:pStyle w:val="Textoindependiente"/>
        <w:ind w:left="1080" w:hanging="371"/>
        <w:rPr>
          <w:sz w:val="16"/>
        </w:rPr>
      </w:pPr>
      <w:r w:rsidRPr="005852B8">
        <w:rPr>
          <w:sz w:val="16"/>
        </w:rPr>
        <w:t>Centro Nacional de Transfusión Sanguínea</w:t>
      </w:r>
    </w:p>
    <w:p w:rsidR="00E626B5" w:rsidRPr="005852B8" w:rsidRDefault="00E626B5">
      <w:pPr>
        <w:pStyle w:val="Textoindependiente"/>
        <w:rPr>
          <w:sz w:val="18"/>
        </w:rPr>
      </w:pPr>
    </w:p>
    <w:p w:rsidR="00E626B5" w:rsidRPr="005852B8" w:rsidRDefault="00E626B5">
      <w:pPr>
        <w:pStyle w:val="Textoindependiente"/>
        <w:rPr>
          <w:sz w:val="18"/>
        </w:rPr>
      </w:pPr>
      <w:r w:rsidRPr="005852B8">
        <w:rPr>
          <w:sz w:val="18"/>
        </w:rPr>
        <w:t xml:space="preserve">2. El </w:t>
      </w:r>
      <w:r w:rsidRPr="005852B8">
        <w:rPr>
          <w:i/>
          <w:sz w:val="18"/>
        </w:rPr>
        <w:t xml:space="preserve">Instituto Mexicano del Seguro Social, </w:t>
      </w:r>
      <w:r w:rsidR="004C3E86" w:rsidRPr="005852B8">
        <w:rPr>
          <w:i/>
          <w:sz w:val="18"/>
        </w:rPr>
        <w:t>IMSS Prospera</w:t>
      </w:r>
    </w:p>
    <w:p w:rsidR="00D26AE5" w:rsidRPr="005852B8" w:rsidRDefault="00D26AE5" w:rsidP="00D26AE5">
      <w:pPr>
        <w:tabs>
          <w:tab w:val="left" w:pos="5999"/>
          <w:tab w:val="left" w:pos="6149"/>
        </w:tabs>
        <w:ind w:left="540"/>
        <w:rPr>
          <w:rFonts w:ascii="Arial" w:hAnsi="Arial"/>
          <w:sz w:val="18"/>
          <w:lang w:val="es-ES_tradnl"/>
        </w:rPr>
      </w:pPr>
    </w:p>
    <w:p w:rsidR="00E626B5" w:rsidRPr="005852B8" w:rsidRDefault="00D26AE5" w:rsidP="00D26AE5">
      <w:pPr>
        <w:tabs>
          <w:tab w:val="left" w:pos="5999"/>
          <w:tab w:val="left" w:pos="6149"/>
        </w:tabs>
        <w:ind w:left="540"/>
        <w:rPr>
          <w:rFonts w:ascii="Arial" w:hAnsi="Arial"/>
          <w:sz w:val="18"/>
          <w:lang w:val="es-ES_tradnl"/>
        </w:rPr>
      </w:pPr>
      <w:r w:rsidRPr="005852B8">
        <w:rPr>
          <w:rFonts w:ascii="Arial" w:hAnsi="Arial"/>
          <w:sz w:val="18"/>
          <w:lang w:val="es-ES_tradnl"/>
        </w:rPr>
        <w:t xml:space="preserve">A partir del año 2006 hay presencia del Instituto Mexicano del Seguro Social. </w:t>
      </w:r>
      <w:r w:rsidR="004C3E86" w:rsidRPr="005852B8">
        <w:rPr>
          <w:rFonts w:ascii="Arial" w:hAnsi="Arial"/>
          <w:sz w:val="18"/>
          <w:lang w:val="es-ES_tradnl"/>
        </w:rPr>
        <w:t>IMSS Prospera</w:t>
      </w:r>
      <w:r w:rsidRPr="005852B8">
        <w:rPr>
          <w:rFonts w:ascii="Arial" w:hAnsi="Arial"/>
          <w:sz w:val="18"/>
          <w:lang w:val="es-ES_tradnl"/>
        </w:rPr>
        <w:t xml:space="preserve"> en las siguientes entidades federativas: Campeche, Coahuila de Zaragoza, Chiapas, Chihuahua, Distrito Federal, Durango, Guanajuato, Guerrero, Hidalgo, Jalisco, México, Michoacán de Ocampo, Morelos, Nayarit, Nuevo León, Oaxaca, Puebla, Querétaro de Arteaga, San Luis Pot</w:t>
      </w:r>
      <w:r w:rsidR="007D57CD" w:rsidRPr="005852B8">
        <w:rPr>
          <w:rFonts w:ascii="Arial" w:hAnsi="Arial"/>
          <w:sz w:val="18"/>
          <w:lang w:val="es-ES_tradnl"/>
        </w:rPr>
        <w:t>osí, Sinaloa, Sonora, Tlaxcala,</w:t>
      </w:r>
      <w:r w:rsidRPr="005852B8">
        <w:rPr>
          <w:rFonts w:ascii="Arial" w:hAnsi="Arial"/>
          <w:sz w:val="18"/>
          <w:lang w:val="es-ES_tradnl"/>
        </w:rPr>
        <w:t>, Veracruz de Ignacio de la Llave, Yucatán y Zacatecas,</w:t>
      </w:r>
    </w:p>
    <w:p w:rsidR="00D26AE5" w:rsidRPr="005852B8" w:rsidRDefault="00D26AE5">
      <w:pPr>
        <w:tabs>
          <w:tab w:val="left" w:pos="5999"/>
          <w:tab w:val="left" w:pos="6149"/>
        </w:tabs>
        <w:rPr>
          <w:rFonts w:ascii="Arial" w:hAnsi="Arial"/>
          <w:sz w:val="18"/>
          <w:lang w:val="es-ES_tradnl"/>
        </w:rPr>
      </w:pPr>
    </w:p>
    <w:p w:rsidR="00E626B5" w:rsidRPr="005852B8" w:rsidRDefault="00E626B5">
      <w:pPr>
        <w:tabs>
          <w:tab w:val="left" w:pos="5999"/>
          <w:tab w:val="left" w:pos="6149"/>
        </w:tabs>
        <w:rPr>
          <w:rFonts w:ascii="Arial" w:hAnsi="Arial"/>
          <w:sz w:val="18"/>
        </w:rPr>
      </w:pPr>
      <w:r w:rsidRPr="005852B8">
        <w:rPr>
          <w:rFonts w:ascii="Arial" w:hAnsi="Arial"/>
          <w:sz w:val="18"/>
          <w:lang w:val="es-ES_tradnl"/>
        </w:rPr>
        <w:t xml:space="preserve">3. </w:t>
      </w:r>
      <w:r w:rsidRPr="005852B8">
        <w:rPr>
          <w:rFonts w:ascii="Arial" w:hAnsi="Arial"/>
          <w:i/>
          <w:sz w:val="18"/>
        </w:rPr>
        <w:t>Hospitales Universitarios:</w:t>
      </w:r>
    </w:p>
    <w:p w:rsidR="00E626B5" w:rsidRPr="005852B8" w:rsidRDefault="00E626B5">
      <w:pPr>
        <w:tabs>
          <w:tab w:val="left" w:pos="5999"/>
          <w:tab w:val="left" w:pos="6149"/>
        </w:tabs>
        <w:rPr>
          <w:rFonts w:ascii="Arial" w:hAnsi="Arial"/>
          <w:sz w:val="18"/>
        </w:rPr>
      </w:pPr>
    </w:p>
    <w:p w:rsidR="00E626B5" w:rsidRPr="005852B8" w:rsidRDefault="00E626B5" w:rsidP="00E46869">
      <w:pPr>
        <w:pStyle w:val="Textoindependiente"/>
        <w:tabs>
          <w:tab w:val="left" w:pos="540"/>
          <w:tab w:val="left" w:pos="5999"/>
          <w:tab w:val="left" w:pos="6149"/>
        </w:tabs>
        <w:ind w:left="540"/>
        <w:rPr>
          <w:sz w:val="18"/>
          <w:szCs w:val="18"/>
        </w:rPr>
      </w:pPr>
      <w:r w:rsidRPr="005852B8">
        <w:rPr>
          <w:sz w:val="18"/>
          <w:szCs w:val="18"/>
        </w:rPr>
        <w:t xml:space="preserve">Existen en el país centros universitarios que otorgan servicio al público. Se incluye información de </w:t>
      </w:r>
      <w:r w:rsidR="007D57CD" w:rsidRPr="005852B8">
        <w:rPr>
          <w:sz w:val="18"/>
          <w:szCs w:val="18"/>
        </w:rPr>
        <w:t xml:space="preserve">los siguientes </w:t>
      </w:r>
      <w:r w:rsidRPr="005852B8">
        <w:rPr>
          <w:sz w:val="18"/>
          <w:szCs w:val="18"/>
        </w:rPr>
        <w:t>Hospital</w:t>
      </w:r>
      <w:r w:rsidR="007D57CD" w:rsidRPr="005852B8">
        <w:rPr>
          <w:sz w:val="18"/>
          <w:szCs w:val="18"/>
        </w:rPr>
        <w:t xml:space="preserve">es Universitarios </w:t>
      </w:r>
      <w:r w:rsidR="00E635BC" w:rsidRPr="005852B8">
        <w:rPr>
          <w:sz w:val="18"/>
          <w:szCs w:val="18"/>
        </w:rPr>
        <w:t>e</w:t>
      </w:r>
      <w:r w:rsidR="007D57CD" w:rsidRPr="005852B8">
        <w:rPr>
          <w:sz w:val="18"/>
          <w:szCs w:val="18"/>
        </w:rPr>
        <w:t>n</w:t>
      </w:r>
      <w:r w:rsidRPr="005852B8">
        <w:rPr>
          <w:sz w:val="18"/>
          <w:szCs w:val="18"/>
        </w:rPr>
        <w:t>:</w:t>
      </w:r>
    </w:p>
    <w:p w:rsidR="00E626B5" w:rsidRPr="005852B8" w:rsidRDefault="00E626B5" w:rsidP="00751926">
      <w:pPr>
        <w:tabs>
          <w:tab w:val="left" w:pos="-360"/>
          <w:tab w:val="left" w:pos="1620"/>
          <w:tab w:val="left" w:pos="3960"/>
        </w:tabs>
        <w:ind w:left="3960" w:hanging="3960"/>
        <w:rPr>
          <w:rFonts w:ascii="Arial" w:hAnsi="Arial"/>
          <w:sz w:val="16"/>
        </w:rPr>
      </w:pPr>
      <w:r w:rsidRPr="005852B8">
        <w:rPr>
          <w:rFonts w:ascii="Arial" w:hAnsi="Arial"/>
          <w:sz w:val="18"/>
        </w:rPr>
        <w:tab/>
      </w:r>
      <w:r w:rsidRPr="005852B8">
        <w:rPr>
          <w:rFonts w:ascii="Arial" w:hAnsi="Arial"/>
          <w:sz w:val="16"/>
        </w:rPr>
        <w:t>Aguascalientes</w:t>
      </w:r>
      <w:r w:rsidRPr="005852B8">
        <w:rPr>
          <w:rFonts w:ascii="Arial" w:hAnsi="Arial"/>
          <w:sz w:val="16"/>
        </w:rPr>
        <w:tab/>
      </w:r>
      <w:r w:rsidR="00751926" w:rsidRPr="005852B8">
        <w:rPr>
          <w:rFonts w:ascii="Arial" w:hAnsi="Arial"/>
          <w:sz w:val="16"/>
        </w:rPr>
        <w:t xml:space="preserve">Clínica de Servicios Médicos de </w:t>
      </w:r>
      <w:smartTag w:uri="urn:schemas-microsoft-com:office:smarttags" w:element="PersonName">
        <w:smartTagPr>
          <w:attr w:name="ProductID" w:val="la Universidad Aut￳noma"/>
        </w:smartTagPr>
        <w:r w:rsidR="00751926" w:rsidRPr="005852B8">
          <w:rPr>
            <w:rFonts w:ascii="Arial" w:hAnsi="Arial"/>
            <w:sz w:val="16"/>
          </w:rPr>
          <w:t>la Universidad Autónoma</w:t>
        </w:r>
      </w:smartTag>
      <w:r w:rsidR="00751926" w:rsidRPr="005852B8">
        <w:rPr>
          <w:rFonts w:ascii="Arial" w:hAnsi="Arial"/>
          <w:sz w:val="16"/>
        </w:rPr>
        <w:t xml:space="preserve"> de Aguascalientes</w:t>
      </w:r>
    </w:p>
    <w:p w:rsidR="00E626B5" w:rsidRPr="005852B8" w:rsidRDefault="00E626B5">
      <w:pPr>
        <w:tabs>
          <w:tab w:val="left" w:pos="-720"/>
          <w:tab w:val="left" w:pos="1620"/>
          <w:tab w:val="left" w:pos="3960"/>
          <w:tab w:val="left" w:pos="6149"/>
        </w:tabs>
        <w:rPr>
          <w:rFonts w:ascii="Arial" w:hAnsi="Arial"/>
          <w:sz w:val="16"/>
        </w:rPr>
      </w:pPr>
      <w:r w:rsidRPr="005852B8">
        <w:rPr>
          <w:rFonts w:ascii="Arial" w:hAnsi="Arial"/>
          <w:sz w:val="16"/>
        </w:rPr>
        <w:tab/>
        <w:t>Coahuila</w:t>
      </w:r>
      <w:r w:rsidRPr="005852B8">
        <w:rPr>
          <w:rFonts w:ascii="Arial" w:hAnsi="Arial"/>
          <w:sz w:val="16"/>
        </w:rPr>
        <w:tab/>
        <w:t>Hospital Universitario de Saltillo</w:t>
      </w:r>
    </w:p>
    <w:p w:rsidR="00E626B5" w:rsidRPr="005852B8" w:rsidRDefault="00E626B5">
      <w:pPr>
        <w:tabs>
          <w:tab w:val="left" w:pos="-720"/>
          <w:tab w:val="left" w:pos="3960"/>
          <w:tab w:val="left" w:pos="6149"/>
        </w:tabs>
        <w:rPr>
          <w:rFonts w:ascii="Arial" w:hAnsi="Arial"/>
          <w:sz w:val="16"/>
        </w:rPr>
      </w:pPr>
      <w:r w:rsidRPr="005852B8">
        <w:rPr>
          <w:rFonts w:ascii="Arial" w:hAnsi="Arial"/>
          <w:sz w:val="16"/>
        </w:rPr>
        <w:tab/>
        <w:t>Hospital Universitario de Torreón</w:t>
      </w:r>
    </w:p>
    <w:p w:rsidR="00E626B5" w:rsidRPr="005852B8" w:rsidRDefault="00E626B5">
      <w:pPr>
        <w:tabs>
          <w:tab w:val="left" w:pos="-720"/>
          <w:tab w:val="left" w:pos="3960"/>
          <w:tab w:val="left" w:pos="6149"/>
        </w:tabs>
        <w:rPr>
          <w:rFonts w:ascii="Arial" w:hAnsi="Arial"/>
          <w:sz w:val="16"/>
        </w:rPr>
      </w:pPr>
      <w:r w:rsidRPr="005852B8">
        <w:rPr>
          <w:rFonts w:ascii="Arial" w:hAnsi="Arial"/>
          <w:sz w:val="16"/>
        </w:rPr>
        <w:tab/>
        <w:t>Hospital Universitario Infantil de Torreón</w:t>
      </w:r>
    </w:p>
    <w:p w:rsidR="00E626B5" w:rsidRPr="005852B8" w:rsidRDefault="00E626B5">
      <w:pPr>
        <w:tabs>
          <w:tab w:val="left" w:pos="-720"/>
          <w:tab w:val="left" w:pos="1620"/>
          <w:tab w:val="left" w:pos="3960"/>
          <w:tab w:val="left" w:pos="6149"/>
        </w:tabs>
        <w:rPr>
          <w:rFonts w:ascii="Arial" w:hAnsi="Arial"/>
          <w:sz w:val="16"/>
        </w:rPr>
      </w:pPr>
      <w:r w:rsidRPr="005852B8">
        <w:rPr>
          <w:rFonts w:ascii="Arial" w:hAnsi="Arial"/>
          <w:sz w:val="16"/>
        </w:rPr>
        <w:tab/>
        <w:t>Jalisco</w:t>
      </w:r>
      <w:r w:rsidRPr="005852B8">
        <w:rPr>
          <w:rFonts w:ascii="Arial" w:hAnsi="Arial"/>
          <w:sz w:val="16"/>
        </w:rPr>
        <w:tab/>
        <w:t>Hospital Universitario “</w:t>
      </w:r>
      <w:proofErr w:type="spellStart"/>
      <w:r w:rsidRPr="005852B8">
        <w:rPr>
          <w:rFonts w:ascii="Arial" w:hAnsi="Arial"/>
          <w:sz w:val="16"/>
        </w:rPr>
        <w:t>Angel</w:t>
      </w:r>
      <w:proofErr w:type="spellEnd"/>
      <w:r w:rsidRPr="005852B8">
        <w:rPr>
          <w:rFonts w:ascii="Arial" w:hAnsi="Arial"/>
          <w:sz w:val="16"/>
        </w:rPr>
        <w:t xml:space="preserve"> </w:t>
      </w:r>
      <w:proofErr w:type="spellStart"/>
      <w:r w:rsidRPr="005852B8">
        <w:rPr>
          <w:rFonts w:ascii="Arial" w:hAnsi="Arial"/>
          <w:sz w:val="16"/>
        </w:rPr>
        <w:t>Leaño</w:t>
      </w:r>
      <w:proofErr w:type="spellEnd"/>
      <w:r w:rsidRPr="005852B8">
        <w:rPr>
          <w:rFonts w:ascii="Arial" w:hAnsi="Arial"/>
          <w:sz w:val="16"/>
        </w:rPr>
        <w:t>”, Guadalajara</w:t>
      </w:r>
    </w:p>
    <w:p w:rsidR="00E626B5" w:rsidRPr="005852B8" w:rsidRDefault="00E626B5">
      <w:pPr>
        <w:tabs>
          <w:tab w:val="left" w:pos="-720"/>
          <w:tab w:val="left" w:pos="3960"/>
          <w:tab w:val="left" w:pos="6149"/>
        </w:tabs>
        <w:rPr>
          <w:rFonts w:ascii="Arial" w:hAnsi="Arial"/>
          <w:sz w:val="16"/>
        </w:rPr>
      </w:pPr>
      <w:r w:rsidRPr="005852B8">
        <w:rPr>
          <w:rFonts w:ascii="Arial" w:hAnsi="Arial"/>
          <w:sz w:val="16"/>
        </w:rPr>
        <w:tab/>
        <w:t>Hospital Universitario “Ramón Garibay”</w:t>
      </w:r>
    </w:p>
    <w:p w:rsidR="00E626B5" w:rsidRPr="005852B8" w:rsidRDefault="00E626B5">
      <w:pPr>
        <w:tabs>
          <w:tab w:val="left" w:pos="-720"/>
          <w:tab w:val="left" w:pos="1620"/>
          <w:tab w:val="left" w:pos="3960"/>
          <w:tab w:val="left" w:pos="6149"/>
        </w:tabs>
        <w:rPr>
          <w:rFonts w:ascii="Arial" w:hAnsi="Arial"/>
          <w:sz w:val="16"/>
        </w:rPr>
      </w:pPr>
      <w:r w:rsidRPr="005852B8">
        <w:rPr>
          <w:rFonts w:ascii="Arial" w:hAnsi="Arial"/>
          <w:sz w:val="16"/>
        </w:rPr>
        <w:tab/>
        <w:t>Nuevo León</w:t>
      </w:r>
      <w:r w:rsidRPr="005852B8">
        <w:rPr>
          <w:rFonts w:ascii="Arial" w:hAnsi="Arial"/>
          <w:sz w:val="16"/>
        </w:rPr>
        <w:tab/>
        <w:t>Hospital General  Sección 50  Norte.</w:t>
      </w:r>
    </w:p>
    <w:p w:rsidR="00E626B5" w:rsidRPr="005852B8" w:rsidRDefault="00E626B5">
      <w:pPr>
        <w:tabs>
          <w:tab w:val="left" w:pos="-720"/>
          <w:tab w:val="left" w:pos="1620"/>
          <w:tab w:val="left" w:pos="3960"/>
          <w:tab w:val="left" w:pos="6149"/>
        </w:tabs>
        <w:rPr>
          <w:rFonts w:ascii="Arial" w:hAnsi="Arial"/>
          <w:sz w:val="16"/>
        </w:rPr>
      </w:pPr>
      <w:r w:rsidRPr="005852B8">
        <w:rPr>
          <w:rFonts w:ascii="Arial" w:hAnsi="Arial"/>
          <w:sz w:val="16"/>
        </w:rPr>
        <w:lastRenderedPageBreak/>
        <w:tab/>
      </w:r>
      <w:r w:rsidRPr="005852B8">
        <w:rPr>
          <w:rFonts w:ascii="Arial" w:hAnsi="Arial"/>
          <w:sz w:val="16"/>
        </w:rPr>
        <w:tab/>
        <w:t>Hospital Universitario “Dr. José Eleuterio González”</w:t>
      </w:r>
    </w:p>
    <w:p w:rsidR="00E626B5" w:rsidRPr="005852B8" w:rsidRDefault="00E626B5" w:rsidP="00BF1991">
      <w:pPr>
        <w:tabs>
          <w:tab w:val="left" w:pos="-720"/>
          <w:tab w:val="left" w:pos="1620"/>
          <w:tab w:val="left" w:pos="3960"/>
          <w:tab w:val="left" w:pos="6149"/>
        </w:tabs>
        <w:rPr>
          <w:rFonts w:ascii="Arial" w:hAnsi="Arial"/>
          <w:sz w:val="16"/>
        </w:rPr>
      </w:pPr>
      <w:r w:rsidRPr="005852B8">
        <w:rPr>
          <w:rFonts w:ascii="Arial" w:hAnsi="Arial"/>
          <w:sz w:val="16"/>
        </w:rPr>
        <w:tab/>
        <w:t>Puebla</w:t>
      </w:r>
      <w:r w:rsidRPr="005852B8">
        <w:rPr>
          <w:rFonts w:ascii="Arial" w:hAnsi="Arial"/>
          <w:sz w:val="16"/>
        </w:rPr>
        <w:tab/>
        <w:t>Hospital Universitario de Puebla.</w:t>
      </w:r>
    </w:p>
    <w:p w:rsidR="00FB3E3F" w:rsidRPr="005852B8" w:rsidRDefault="00E626B5" w:rsidP="00D17012">
      <w:pPr>
        <w:tabs>
          <w:tab w:val="left" w:pos="-720"/>
          <w:tab w:val="left" w:pos="3960"/>
          <w:tab w:val="left" w:pos="6149"/>
        </w:tabs>
        <w:ind w:left="708"/>
        <w:rPr>
          <w:rFonts w:ascii="Arial" w:hAnsi="Arial"/>
          <w:sz w:val="16"/>
        </w:rPr>
      </w:pPr>
      <w:r w:rsidRPr="005852B8">
        <w:rPr>
          <w:rFonts w:ascii="Arial" w:hAnsi="Arial"/>
          <w:sz w:val="16"/>
        </w:rPr>
        <w:tab/>
        <w:t>Clínicas Universitarias</w:t>
      </w:r>
    </w:p>
    <w:p w:rsidR="00DF3441" w:rsidRPr="005852B8" w:rsidRDefault="00DF3441" w:rsidP="00DF3441">
      <w:pPr>
        <w:tabs>
          <w:tab w:val="left" w:pos="-720"/>
          <w:tab w:val="left" w:pos="3960"/>
          <w:tab w:val="left" w:pos="6149"/>
        </w:tabs>
        <w:ind w:left="1560"/>
        <w:rPr>
          <w:rFonts w:ascii="Arial" w:hAnsi="Arial"/>
          <w:sz w:val="16"/>
        </w:rPr>
      </w:pPr>
      <w:r w:rsidRPr="005852B8">
        <w:rPr>
          <w:rFonts w:ascii="Arial" w:hAnsi="Arial"/>
          <w:sz w:val="16"/>
        </w:rPr>
        <w:t>Sinaloa</w:t>
      </w:r>
      <w:r w:rsidR="00BF1991" w:rsidRPr="005852B8">
        <w:rPr>
          <w:rFonts w:ascii="Arial" w:hAnsi="Arial"/>
          <w:sz w:val="16"/>
        </w:rPr>
        <w:tab/>
        <w:t>Hospital Municipal "Margarita Maza de Juárez"</w:t>
      </w:r>
    </w:p>
    <w:p w:rsidR="00DF3441" w:rsidRPr="005852B8" w:rsidRDefault="00DF3441" w:rsidP="00DF3441">
      <w:pPr>
        <w:tabs>
          <w:tab w:val="left" w:pos="-720"/>
          <w:tab w:val="left" w:pos="3960"/>
          <w:tab w:val="left" w:pos="6149"/>
        </w:tabs>
        <w:ind w:left="708"/>
        <w:rPr>
          <w:rFonts w:ascii="Arial" w:hAnsi="Arial"/>
          <w:sz w:val="16"/>
        </w:rPr>
      </w:pPr>
      <w:r w:rsidRPr="005852B8">
        <w:rPr>
          <w:rFonts w:ascii="Arial" w:hAnsi="Arial"/>
          <w:sz w:val="16"/>
        </w:rPr>
        <w:tab/>
        <w:t>Hospital Pediátrico</w:t>
      </w:r>
    </w:p>
    <w:p w:rsidR="00FB3E3F" w:rsidRPr="005852B8" w:rsidRDefault="00E626B5" w:rsidP="00D17012">
      <w:pPr>
        <w:tabs>
          <w:tab w:val="left" w:pos="-720"/>
          <w:tab w:val="left" w:pos="1620"/>
          <w:tab w:val="left" w:pos="3960"/>
          <w:tab w:val="left" w:pos="6149"/>
        </w:tabs>
        <w:rPr>
          <w:i/>
          <w:sz w:val="18"/>
        </w:rPr>
      </w:pPr>
      <w:r w:rsidRPr="005852B8">
        <w:rPr>
          <w:rFonts w:ascii="Arial" w:hAnsi="Arial"/>
          <w:sz w:val="16"/>
        </w:rPr>
        <w:tab/>
      </w:r>
    </w:p>
    <w:p w:rsidR="00E626B5" w:rsidRPr="005852B8" w:rsidRDefault="00E626B5">
      <w:pPr>
        <w:pStyle w:val="Textoindependiente"/>
        <w:jc w:val="left"/>
        <w:rPr>
          <w:b/>
          <w:sz w:val="18"/>
          <w:lang w:val="es-ES"/>
        </w:rPr>
      </w:pPr>
      <w:r w:rsidRPr="005852B8">
        <w:rPr>
          <w:sz w:val="18"/>
          <w:lang w:val="es-ES"/>
        </w:rPr>
        <w:t>4.</w:t>
      </w:r>
      <w:r w:rsidRPr="005852B8">
        <w:rPr>
          <w:b/>
          <w:sz w:val="18"/>
          <w:lang w:val="es-ES"/>
        </w:rPr>
        <w:t xml:space="preserve"> </w:t>
      </w:r>
      <w:r w:rsidRPr="005852B8">
        <w:rPr>
          <w:i/>
          <w:sz w:val="18"/>
          <w:lang w:val="es-ES"/>
        </w:rPr>
        <w:t>Servi</w:t>
      </w:r>
      <w:r w:rsidR="00BA559F" w:rsidRPr="005852B8">
        <w:rPr>
          <w:i/>
          <w:sz w:val="18"/>
          <w:lang w:val="es-ES"/>
        </w:rPr>
        <w:t>cios Estatales de Población no a</w:t>
      </w:r>
      <w:r w:rsidRPr="005852B8">
        <w:rPr>
          <w:i/>
          <w:sz w:val="18"/>
          <w:lang w:val="es-ES"/>
        </w:rPr>
        <w:t>segurada</w:t>
      </w:r>
      <w:r w:rsidRPr="005852B8">
        <w:rPr>
          <w:sz w:val="18"/>
        </w:rPr>
        <w:t xml:space="preserve"> </w:t>
      </w:r>
    </w:p>
    <w:p w:rsidR="00BC0FAC" w:rsidRPr="005852B8" w:rsidRDefault="00BC0FAC" w:rsidP="001B5552">
      <w:pPr>
        <w:pStyle w:val="Textoindependiente"/>
        <w:ind w:left="540"/>
        <w:rPr>
          <w:sz w:val="18"/>
        </w:rPr>
      </w:pPr>
    </w:p>
    <w:p w:rsidR="00865A90" w:rsidRPr="005852B8" w:rsidRDefault="00FB3E3F">
      <w:pPr>
        <w:pStyle w:val="Textoindependiente"/>
        <w:rPr>
          <w:sz w:val="18"/>
        </w:rPr>
      </w:pPr>
      <w:r w:rsidRPr="005852B8">
        <w:rPr>
          <w:sz w:val="18"/>
        </w:rPr>
        <w:t>El instituto de Seguridad y Servicios Sociales de los Trabaja</w:t>
      </w:r>
      <w:r w:rsidR="0039144E" w:rsidRPr="005852B8">
        <w:rPr>
          <w:sz w:val="18"/>
        </w:rPr>
        <w:t>dores del Estado de Sonora  (</w:t>
      </w:r>
      <w:proofErr w:type="spellStart"/>
      <w:r w:rsidR="0039144E" w:rsidRPr="005852B8">
        <w:rPr>
          <w:sz w:val="18"/>
        </w:rPr>
        <w:t>ISSSTESon</w:t>
      </w:r>
      <w:proofErr w:type="spellEnd"/>
      <w:r w:rsidR="0039144E" w:rsidRPr="005852B8">
        <w:rPr>
          <w:sz w:val="18"/>
        </w:rPr>
        <w:t>) no p</w:t>
      </w:r>
      <w:r w:rsidRPr="005852B8">
        <w:rPr>
          <w:sz w:val="18"/>
        </w:rPr>
        <w:t>roporcionó información de Servicios otorgados para el año 2012 (consulta externa, egresos hospitalarios y servicios auxiliares de diagnostico y tratamiento).</w:t>
      </w:r>
    </w:p>
    <w:p w:rsidR="0039144E" w:rsidRPr="005852B8" w:rsidRDefault="0039144E">
      <w:pPr>
        <w:pStyle w:val="Textoindependiente"/>
        <w:rPr>
          <w:sz w:val="18"/>
        </w:rPr>
      </w:pPr>
    </w:p>
    <w:p w:rsidR="00FB3E3F" w:rsidRPr="005852B8" w:rsidRDefault="00FB3E3F">
      <w:pPr>
        <w:pStyle w:val="Textoindependiente"/>
        <w:rPr>
          <w:sz w:val="18"/>
        </w:rPr>
      </w:pPr>
      <w:r w:rsidRPr="005852B8">
        <w:rPr>
          <w:sz w:val="18"/>
        </w:rPr>
        <w:t xml:space="preserve">El Instituto de Seguridad Social del Estado de Tabasco </w:t>
      </w:r>
      <w:r w:rsidR="0039144E" w:rsidRPr="005852B8">
        <w:rPr>
          <w:sz w:val="18"/>
        </w:rPr>
        <w:t xml:space="preserve">(ISSET) </w:t>
      </w:r>
      <w:r w:rsidRPr="005852B8">
        <w:rPr>
          <w:sz w:val="18"/>
        </w:rPr>
        <w:t>a partir del 2012, puso en funcionamiento en la unidad medica familiar, el expediente clínico electrónica, presentando algunas deficiencias pa</w:t>
      </w:r>
      <w:r w:rsidR="00920040" w:rsidRPr="005852B8">
        <w:rPr>
          <w:sz w:val="18"/>
        </w:rPr>
        <w:t>ra el registro de información.</w:t>
      </w:r>
    </w:p>
    <w:p w:rsidR="00BC0FAC" w:rsidRPr="005852B8" w:rsidRDefault="00BC0FAC" w:rsidP="00BC0FAC">
      <w:pPr>
        <w:tabs>
          <w:tab w:val="left" w:pos="-360"/>
          <w:tab w:val="left" w:pos="1620"/>
          <w:tab w:val="left" w:pos="2835"/>
        </w:tabs>
        <w:rPr>
          <w:rFonts w:ascii="Arial" w:hAnsi="Arial"/>
          <w:sz w:val="16"/>
        </w:rPr>
      </w:pPr>
    </w:p>
    <w:p w:rsidR="00E626B5" w:rsidRPr="005852B8" w:rsidRDefault="00E626B5">
      <w:pPr>
        <w:pStyle w:val="Textoindependiente"/>
        <w:jc w:val="left"/>
        <w:rPr>
          <w:sz w:val="4"/>
        </w:rPr>
      </w:pPr>
    </w:p>
    <w:p w:rsidR="00E626B5" w:rsidRPr="005852B8" w:rsidRDefault="00E626B5">
      <w:pPr>
        <w:pStyle w:val="Ttulo2"/>
        <w:tabs>
          <w:tab w:val="clear" w:pos="5999"/>
          <w:tab w:val="left" w:pos="540"/>
        </w:tabs>
        <w:rPr>
          <w:sz w:val="25"/>
          <w:szCs w:val="25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852B8">
        <w:rPr>
          <w:sz w:val="25"/>
          <w:szCs w:val="25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Población asegurada</w:t>
      </w:r>
    </w:p>
    <w:p w:rsidR="00E626B5" w:rsidRPr="005852B8" w:rsidRDefault="00E626B5">
      <w:pPr>
        <w:pStyle w:val="Textoindependiente"/>
        <w:ind w:firstLine="708"/>
        <w:jc w:val="left"/>
        <w:rPr>
          <w:sz w:val="20"/>
        </w:rPr>
      </w:pPr>
    </w:p>
    <w:p w:rsidR="00E626B5" w:rsidRPr="005852B8" w:rsidRDefault="00E626B5">
      <w:pPr>
        <w:pStyle w:val="Textoindependiente"/>
        <w:rPr>
          <w:sz w:val="18"/>
          <w:szCs w:val="18"/>
        </w:rPr>
      </w:pPr>
      <w:r w:rsidRPr="005852B8">
        <w:rPr>
          <w:sz w:val="18"/>
          <w:szCs w:val="18"/>
        </w:rPr>
        <w:t xml:space="preserve">En </w:t>
      </w:r>
      <w:r w:rsidRPr="005852B8">
        <w:rPr>
          <w:i/>
          <w:sz w:val="18"/>
          <w:szCs w:val="18"/>
        </w:rPr>
        <w:t xml:space="preserve">población asegurada </w:t>
      </w:r>
      <w:r w:rsidRPr="005852B8">
        <w:rPr>
          <w:sz w:val="18"/>
          <w:szCs w:val="18"/>
        </w:rPr>
        <w:t>se incluyen las instituciones que otorgan servicios médicos a sus trabajadores inscritos:</w:t>
      </w:r>
    </w:p>
    <w:p w:rsidR="001B5552" w:rsidRPr="005852B8" w:rsidRDefault="00E626B5">
      <w:pPr>
        <w:pStyle w:val="Textoindependiente"/>
        <w:jc w:val="left"/>
        <w:rPr>
          <w:sz w:val="18"/>
          <w:szCs w:val="18"/>
        </w:rPr>
      </w:pPr>
      <w:r w:rsidRPr="005852B8">
        <w:rPr>
          <w:sz w:val="18"/>
          <w:szCs w:val="18"/>
        </w:rPr>
        <w:t xml:space="preserve">   </w:t>
      </w:r>
    </w:p>
    <w:p w:rsidR="00E626B5" w:rsidRPr="005852B8" w:rsidRDefault="00E626B5">
      <w:pPr>
        <w:pStyle w:val="Textoindependiente"/>
        <w:numPr>
          <w:ilvl w:val="0"/>
          <w:numId w:val="7"/>
        </w:numPr>
        <w:jc w:val="left"/>
        <w:rPr>
          <w:sz w:val="18"/>
          <w:szCs w:val="18"/>
        </w:rPr>
      </w:pPr>
      <w:r w:rsidRPr="005852B8">
        <w:rPr>
          <w:i/>
          <w:sz w:val="18"/>
          <w:szCs w:val="18"/>
        </w:rPr>
        <w:t>Instituto Mexicano del Seguro Social</w:t>
      </w:r>
      <w:r w:rsidRPr="005852B8">
        <w:rPr>
          <w:sz w:val="18"/>
          <w:szCs w:val="18"/>
        </w:rPr>
        <w:t xml:space="preserve">  (Régimen Ordinario)</w:t>
      </w:r>
    </w:p>
    <w:p w:rsidR="00E626B5" w:rsidRPr="005852B8" w:rsidRDefault="00E626B5">
      <w:pPr>
        <w:pStyle w:val="Textoindependiente"/>
        <w:numPr>
          <w:ilvl w:val="0"/>
          <w:numId w:val="7"/>
        </w:numPr>
        <w:jc w:val="left"/>
        <w:rPr>
          <w:i/>
          <w:sz w:val="18"/>
          <w:szCs w:val="18"/>
        </w:rPr>
      </w:pPr>
      <w:r w:rsidRPr="005852B8">
        <w:rPr>
          <w:i/>
          <w:sz w:val="18"/>
          <w:szCs w:val="18"/>
        </w:rPr>
        <w:t>Instituto de Seguridad y Servicios Sociales de los Trabajadores del Estado</w:t>
      </w:r>
    </w:p>
    <w:p w:rsidR="00E626B5" w:rsidRPr="005852B8" w:rsidRDefault="00E626B5">
      <w:pPr>
        <w:pStyle w:val="Textoindependiente"/>
        <w:numPr>
          <w:ilvl w:val="0"/>
          <w:numId w:val="7"/>
        </w:numPr>
        <w:jc w:val="left"/>
        <w:rPr>
          <w:sz w:val="18"/>
          <w:szCs w:val="18"/>
        </w:rPr>
      </w:pPr>
      <w:r w:rsidRPr="005852B8">
        <w:rPr>
          <w:i/>
          <w:sz w:val="18"/>
          <w:szCs w:val="18"/>
        </w:rPr>
        <w:t>Petróleos Mexicanos</w:t>
      </w:r>
      <w:r w:rsidRPr="005852B8">
        <w:rPr>
          <w:sz w:val="18"/>
          <w:szCs w:val="18"/>
        </w:rPr>
        <w:t>.  No cuenta con unidades de atención en los estados de: Guerrero, Nayarit, Quintana Roo y Tlaxcala.</w:t>
      </w:r>
    </w:p>
    <w:p w:rsidR="00E626B5" w:rsidRPr="005852B8" w:rsidRDefault="00E626B5" w:rsidP="00E635BC">
      <w:pPr>
        <w:pStyle w:val="Textoindependiente"/>
        <w:numPr>
          <w:ilvl w:val="0"/>
          <w:numId w:val="7"/>
        </w:numPr>
        <w:tabs>
          <w:tab w:val="left" w:pos="540"/>
        </w:tabs>
        <w:jc w:val="left"/>
        <w:rPr>
          <w:sz w:val="18"/>
          <w:szCs w:val="18"/>
        </w:rPr>
      </w:pPr>
      <w:r w:rsidRPr="005852B8">
        <w:rPr>
          <w:sz w:val="18"/>
          <w:szCs w:val="18"/>
        </w:rPr>
        <w:t xml:space="preserve"> </w:t>
      </w:r>
      <w:r w:rsidR="00865A90" w:rsidRPr="005852B8">
        <w:rPr>
          <w:sz w:val="18"/>
          <w:szCs w:val="18"/>
        </w:rPr>
        <w:t xml:space="preserve">  </w:t>
      </w:r>
      <w:r w:rsidRPr="005852B8">
        <w:rPr>
          <w:i/>
          <w:sz w:val="18"/>
          <w:szCs w:val="18"/>
        </w:rPr>
        <w:t>Secretaría de Marina</w:t>
      </w:r>
      <w:r w:rsidRPr="005852B8">
        <w:rPr>
          <w:sz w:val="18"/>
          <w:szCs w:val="18"/>
        </w:rPr>
        <w:t>.  No cuenta con unidades de atención en las entidades federativas de:   Aguascalientes,  Coahuila, Chihuahua, Durango, Guanajuato, Hidalgo, México, Morelos, Nuevo León, Puebla, Querétaro, San Luis Potosí, Tlaxcala y Zacatecas.</w:t>
      </w:r>
    </w:p>
    <w:p w:rsidR="00E626B5" w:rsidRPr="005852B8" w:rsidRDefault="00E626B5">
      <w:pPr>
        <w:pStyle w:val="Ttulo2"/>
        <w:numPr>
          <w:ilvl w:val="0"/>
          <w:numId w:val="7"/>
        </w:numPr>
        <w:rPr>
          <w:b w:val="0"/>
          <w:i/>
          <w:sz w:val="18"/>
          <w:szCs w:val="18"/>
          <w:lang w:val="es-ES"/>
        </w:rPr>
      </w:pPr>
      <w:r w:rsidRPr="005852B8">
        <w:rPr>
          <w:b w:val="0"/>
          <w:i/>
          <w:sz w:val="18"/>
          <w:szCs w:val="18"/>
          <w:lang w:val="es-ES"/>
        </w:rPr>
        <w:t>Servicios Estatales de Población Asegurada.</w:t>
      </w:r>
    </w:p>
    <w:p w:rsidR="00E626B5" w:rsidRPr="005852B8" w:rsidRDefault="00E626B5" w:rsidP="00E635BC">
      <w:pPr>
        <w:tabs>
          <w:tab w:val="left" w:pos="5999"/>
          <w:tab w:val="left" w:pos="6149"/>
        </w:tabs>
        <w:ind w:left="720"/>
        <w:rPr>
          <w:rFonts w:ascii="Arial" w:hAnsi="Arial"/>
          <w:sz w:val="18"/>
          <w:szCs w:val="18"/>
        </w:rPr>
      </w:pPr>
      <w:r w:rsidRPr="005852B8">
        <w:rPr>
          <w:rFonts w:ascii="Arial" w:hAnsi="Arial"/>
          <w:sz w:val="18"/>
          <w:szCs w:val="18"/>
        </w:rPr>
        <w:t xml:space="preserve">La información </w:t>
      </w:r>
      <w:r w:rsidRPr="005852B8">
        <w:rPr>
          <w:rFonts w:ascii="Arial" w:hAnsi="Arial"/>
          <w:i/>
          <w:sz w:val="18"/>
          <w:szCs w:val="18"/>
        </w:rPr>
        <w:t>Estatal</w:t>
      </w:r>
      <w:r w:rsidRPr="005852B8">
        <w:rPr>
          <w:rFonts w:ascii="Arial" w:hAnsi="Arial"/>
          <w:sz w:val="18"/>
          <w:szCs w:val="18"/>
        </w:rPr>
        <w:t xml:space="preserve"> de Población Asegurada, se refiere a la información de los servicios de salud otorgados por unidades médicas dependientes del ISSSTE con fondos del Gobierno del Estado y cuyos beneficiarios son trabajadores del gobierno estatal o municipal. </w:t>
      </w:r>
    </w:p>
    <w:p w:rsidR="00865A90" w:rsidRPr="005852B8" w:rsidRDefault="00865A90" w:rsidP="00865A90">
      <w:pPr>
        <w:tabs>
          <w:tab w:val="left" w:pos="-540"/>
          <w:tab w:val="left" w:pos="540"/>
          <w:tab w:val="left" w:pos="5040"/>
        </w:tabs>
        <w:rPr>
          <w:rFonts w:ascii="Arial" w:hAnsi="Arial"/>
          <w:sz w:val="18"/>
          <w:szCs w:val="18"/>
          <w:lang w:val="es-ES_tradnl"/>
        </w:rPr>
      </w:pPr>
    </w:p>
    <w:p w:rsidR="00E626B5" w:rsidRPr="005852B8" w:rsidRDefault="00865A90" w:rsidP="00865A90">
      <w:pPr>
        <w:tabs>
          <w:tab w:val="left" w:pos="-540"/>
          <w:tab w:val="left" w:pos="1260"/>
          <w:tab w:val="left" w:pos="5040"/>
        </w:tabs>
        <w:rPr>
          <w:rFonts w:ascii="Arial" w:hAnsi="Arial"/>
          <w:sz w:val="18"/>
          <w:szCs w:val="18"/>
          <w:lang w:val="pt-BR"/>
        </w:rPr>
      </w:pPr>
      <w:r w:rsidRPr="005852B8">
        <w:rPr>
          <w:rFonts w:ascii="Arial" w:hAnsi="Arial"/>
          <w:sz w:val="18"/>
          <w:szCs w:val="18"/>
          <w:lang w:val="es-ES_tradnl"/>
        </w:rPr>
        <w:tab/>
      </w:r>
      <w:proofErr w:type="spellStart"/>
      <w:r w:rsidR="00E626B5" w:rsidRPr="005852B8">
        <w:rPr>
          <w:rFonts w:ascii="Arial" w:hAnsi="Arial"/>
          <w:sz w:val="18"/>
          <w:szCs w:val="18"/>
          <w:lang w:val="pt-BR"/>
        </w:rPr>
        <w:t>Aguascalientes</w:t>
      </w:r>
      <w:proofErr w:type="spellEnd"/>
      <w:r w:rsidR="00E626B5" w:rsidRPr="005852B8">
        <w:rPr>
          <w:rFonts w:ascii="Arial" w:hAnsi="Arial"/>
          <w:sz w:val="18"/>
          <w:szCs w:val="18"/>
          <w:lang w:val="pt-BR"/>
        </w:rPr>
        <w:tab/>
        <w:t>ISSSSPEA</w:t>
      </w:r>
    </w:p>
    <w:p w:rsidR="00E626B5" w:rsidRPr="005852B8" w:rsidRDefault="00865A90" w:rsidP="00865A90">
      <w:pPr>
        <w:tabs>
          <w:tab w:val="left" w:pos="-540"/>
          <w:tab w:val="left" w:pos="1260"/>
          <w:tab w:val="left" w:pos="3960"/>
        </w:tabs>
        <w:ind w:left="720"/>
        <w:rPr>
          <w:rFonts w:ascii="Arial" w:hAnsi="Arial"/>
          <w:sz w:val="18"/>
          <w:szCs w:val="18"/>
          <w:lang w:val="pt-BR"/>
        </w:rPr>
      </w:pPr>
      <w:r w:rsidRPr="005852B8">
        <w:rPr>
          <w:rFonts w:ascii="Arial" w:hAnsi="Arial"/>
          <w:sz w:val="18"/>
          <w:szCs w:val="18"/>
          <w:lang w:val="pt-BR"/>
        </w:rPr>
        <w:tab/>
      </w:r>
      <w:r w:rsidR="00E626B5" w:rsidRPr="005852B8">
        <w:rPr>
          <w:rFonts w:ascii="Arial" w:hAnsi="Arial"/>
          <w:sz w:val="18"/>
          <w:szCs w:val="18"/>
          <w:lang w:val="pt-BR"/>
        </w:rPr>
        <w:t xml:space="preserve">Baja </w:t>
      </w:r>
      <w:proofErr w:type="spellStart"/>
      <w:r w:rsidR="00E626B5" w:rsidRPr="005852B8">
        <w:rPr>
          <w:rFonts w:ascii="Arial" w:hAnsi="Arial"/>
          <w:sz w:val="18"/>
          <w:szCs w:val="18"/>
          <w:lang w:val="pt-BR"/>
        </w:rPr>
        <w:t>California</w:t>
      </w:r>
      <w:proofErr w:type="spellEnd"/>
      <w:r w:rsidR="00E626B5" w:rsidRPr="005852B8">
        <w:rPr>
          <w:rFonts w:ascii="Arial" w:hAnsi="Arial"/>
          <w:sz w:val="18"/>
          <w:szCs w:val="18"/>
          <w:lang w:val="pt-BR"/>
        </w:rPr>
        <w:tab/>
      </w:r>
      <w:r w:rsidRPr="005852B8">
        <w:rPr>
          <w:rFonts w:ascii="Arial" w:hAnsi="Arial"/>
          <w:sz w:val="18"/>
          <w:szCs w:val="18"/>
          <w:lang w:val="pt-BR"/>
        </w:rPr>
        <w:tab/>
      </w:r>
      <w:proofErr w:type="gramStart"/>
      <w:r w:rsidRPr="005852B8">
        <w:rPr>
          <w:rFonts w:ascii="Arial" w:hAnsi="Arial"/>
          <w:sz w:val="18"/>
          <w:szCs w:val="18"/>
          <w:lang w:val="pt-BR"/>
        </w:rPr>
        <w:tab/>
        <w:t xml:space="preserve">  </w:t>
      </w:r>
      <w:r w:rsidR="00E626B5" w:rsidRPr="005852B8">
        <w:rPr>
          <w:rFonts w:ascii="Arial" w:hAnsi="Arial"/>
          <w:sz w:val="18"/>
          <w:szCs w:val="18"/>
          <w:lang w:val="pt-BR"/>
        </w:rPr>
        <w:t>ISSSTECALI</w:t>
      </w:r>
      <w:proofErr w:type="gramEnd"/>
    </w:p>
    <w:p w:rsidR="00E626B5" w:rsidRPr="005852B8" w:rsidRDefault="00865A90" w:rsidP="00865A90">
      <w:pPr>
        <w:tabs>
          <w:tab w:val="left" w:pos="-180"/>
          <w:tab w:val="left" w:pos="540"/>
          <w:tab w:val="left" w:pos="1260"/>
          <w:tab w:val="left" w:pos="5040"/>
        </w:tabs>
        <w:ind w:left="720"/>
        <w:rPr>
          <w:rFonts w:ascii="Arial" w:hAnsi="Arial"/>
          <w:sz w:val="18"/>
          <w:szCs w:val="18"/>
          <w:lang w:val="pt-BR"/>
        </w:rPr>
      </w:pPr>
      <w:r w:rsidRPr="005852B8">
        <w:rPr>
          <w:rFonts w:ascii="Arial" w:hAnsi="Arial"/>
          <w:sz w:val="18"/>
          <w:szCs w:val="18"/>
          <w:lang w:val="pt-BR"/>
        </w:rPr>
        <w:tab/>
      </w:r>
      <w:r w:rsidR="00E626B5" w:rsidRPr="005852B8">
        <w:rPr>
          <w:rFonts w:ascii="Arial" w:hAnsi="Arial"/>
          <w:sz w:val="18"/>
          <w:szCs w:val="18"/>
          <w:lang w:val="pt-BR"/>
        </w:rPr>
        <w:t xml:space="preserve">Chiapas            </w:t>
      </w:r>
      <w:r w:rsidR="00E626B5" w:rsidRPr="005852B8">
        <w:rPr>
          <w:rFonts w:ascii="Arial" w:hAnsi="Arial"/>
          <w:sz w:val="18"/>
          <w:szCs w:val="18"/>
          <w:lang w:val="pt-BR"/>
        </w:rPr>
        <w:tab/>
        <w:t>ISSTECH</w:t>
      </w:r>
    </w:p>
    <w:p w:rsidR="00E626B5" w:rsidRPr="005852B8" w:rsidRDefault="00865A90" w:rsidP="00865A90">
      <w:pPr>
        <w:tabs>
          <w:tab w:val="left" w:pos="540"/>
          <w:tab w:val="left" w:pos="1260"/>
          <w:tab w:val="left" w:pos="5040"/>
          <w:tab w:val="left" w:pos="6149"/>
        </w:tabs>
        <w:ind w:left="720"/>
        <w:rPr>
          <w:rFonts w:ascii="Arial" w:hAnsi="Arial"/>
          <w:sz w:val="18"/>
          <w:szCs w:val="18"/>
          <w:lang w:val="pt-BR"/>
        </w:rPr>
      </w:pPr>
      <w:r w:rsidRPr="005852B8">
        <w:rPr>
          <w:rFonts w:ascii="Arial" w:hAnsi="Arial"/>
          <w:sz w:val="18"/>
          <w:szCs w:val="18"/>
          <w:lang w:val="pt-BR"/>
        </w:rPr>
        <w:tab/>
      </w:r>
      <w:r w:rsidR="00E626B5" w:rsidRPr="005852B8">
        <w:rPr>
          <w:rFonts w:ascii="Arial" w:hAnsi="Arial"/>
          <w:sz w:val="18"/>
          <w:szCs w:val="18"/>
          <w:lang w:val="pt-BR"/>
        </w:rPr>
        <w:t>Distrito Federal</w:t>
      </w:r>
      <w:r w:rsidR="00E626B5" w:rsidRPr="005852B8">
        <w:rPr>
          <w:rFonts w:ascii="Arial" w:hAnsi="Arial"/>
          <w:sz w:val="18"/>
          <w:szCs w:val="18"/>
          <w:lang w:val="pt-BR"/>
        </w:rPr>
        <w:tab/>
      </w:r>
      <w:r w:rsidR="005C176A" w:rsidRPr="005852B8">
        <w:rPr>
          <w:rFonts w:ascii="Arial" w:hAnsi="Arial"/>
          <w:sz w:val="18"/>
          <w:szCs w:val="18"/>
          <w:lang w:val="pt-BR"/>
        </w:rPr>
        <w:t>STC</w:t>
      </w:r>
      <w:r w:rsidR="00E626B5" w:rsidRPr="005852B8">
        <w:rPr>
          <w:rFonts w:ascii="Arial" w:hAnsi="Arial"/>
          <w:sz w:val="18"/>
          <w:szCs w:val="18"/>
          <w:lang w:val="pt-BR"/>
        </w:rPr>
        <w:t xml:space="preserve"> (Metro)</w:t>
      </w:r>
    </w:p>
    <w:p w:rsidR="00E626B5" w:rsidRPr="005852B8" w:rsidRDefault="00865A90" w:rsidP="00865A90">
      <w:pPr>
        <w:tabs>
          <w:tab w:val="left" w:pos="540"/>
          <w:tab w:val="left" w:pos="1260"/>
          <w:tab w:val="left" w:pos="5040"/>
          <w:tab w:val="left" w:pos="6149"/>
        </w:tabs>
        <w:ind w:left="720"/>
        <w:rPr>
          <w:rFonts w:ascii="Arial" w:hAnsi="Arial"/>
          <w:sz w:val="18"/>
          <w:szCs w:val="18"/>
          <w:lang w:val="pt-BR"/>
        </w:rPr>
      </w:pPr>
      <w:r w:rsidRPr="005852B8">
        <w:rPr>
          <w:rFonts w:ascii="Arial" w:hAnsi="Arial"/>
          <w:sz w:val="18"/>
          <w:szCs w:val="18"/>
          <w:lang w:val="pt-BR"/>
        </w:rPr>
        <w:tab/>
      </w:r>
      <w:r w:rsidR="005C176A" w:rsidRPr="005852B8">
        <w:rPr>
          <w:rFonts w:ascii="Arial" w:hAnsi="Arial"/>
          <w:sz w:val="18"/>
          <w:szCs w:val="18"/>
          <w:lang w:val="pt-BR"/>
        </w:rPr>
        <w:t>México</w:t>
      </w:r>
      <w:r w:rsidR="005C176A" w:rsidRPr="005852B8">
        <w:rPr>
          <w:rFonts w:ascii="Arial" w:hAnsi="Arial"/>
          <w:sz w:val="18"/>
          <w:szCs w:val="18"/>
          <w:lang w:val="pt-BR"/>
        </w:rPr>
        <w:tab/>
        <w:t>ISSEMy</w:t>
      </w:r>
      <w:r w:rsidR="00E626B5" w:rsidRPr="005852B8">
        <w:rPr>
          <w:rFonts w:ascii="Arial" w:hAnsi="Arial"/>
          <w:sz w:val="18"/>
          <w:szCs w:val="18"/>
          <w:lang w:val="pt-BR"/>
        </w:rPr>
        <w:t>M</w:t>
      </w:r>
    </w:p>
    <w:p w:rsidR="00751926" w:rsidRPr="005852B8" w:rsidRDefault="00751926" w:rsidP="00751926">
      <w:pPr>
        <w:tabs>
          <w:tab w:val="left" w:pos="540"/>
          <w:tab w:val="left" w:pos="1260"/>
          <w:tab w:val="left" w:pos="5040"/>
          <w:tab w:val="left" w:pos="6149"/>
        </w:tabs>
        <w:rPr>
          <w:rFonts w:ascii="Arial" w:hAnsi="Arial"/>
          <w:sz w:val="18"/>
          <w:szCs w:val="18"/>
          <w:lang w:val="pt-BR"/>
        </w:rPr>
      </w:pPr>
      <w:r w:rsidRPr="005852B8">
        <w:rPr>
          <w:rFonts w:ascii="Arial" w:hAnsi="Arial"/>
          <w:sz w:val="18"/>
          <w:szCs w:val="18"/>
          <w:lang w:val="pt-BR"/>
        </w:rPr>
        <w:tab/>
      </w:r>
      <w:r w:rsidRPr="005852B8">
        <w:rPr>
          <w:rFonts w:ascii="Arial" w:hAnsi="Arial"/>
          <w:sz w:val="18"/>
          <w:szCs w:val="18"/>
          <w:lang w:val="pt-BR"/>
        </w:rPr>
        <w:tab/>
        <w:t>Nuevo León</w:t>
      </w:r>
      <w:r w:rsidRPr="005852B8">
        <w:rPr>
          <w:rFonts w:ascii="Arial" w:hAnsi="Arial"/>
          <w:sz w:val="18"/>
          <w:szCs w:val="18"/>
          <w:lang w:val="pt-BR"/>
        </w:rPr>
        <w:tab/>
        <w:t>ISSSTELeón</w:t>
      </w:r>
    </w:p>
    <w:p w:rsidR="00E626B5" w:rsidRPr="005852B8" w:rsidRDefault="00865A90" w:rsidP="00865A90">
      <w:pPr>
        <w:tabs>
          <w:tab w:val="left" w:pos="540"/>
          <w:tab w:val="left" w:pos="1260"/>
          <w:tab w:val="left" w:pos="5040"/>
          <w:tab w:val="left" w:pos="6149"/>
        </w:tabs>
        <w:ind w:left="720"/>
        <w:rPr>
          <w:rFonts w:ascii="Arial" w:hAnsi="Arial"/>
          <w:sz w:val="18"/>
          <w:szCs w:val="18"/>
          <w:lang w:val="es-ES_tradnl"/>
        </w:rPr>
      </w:pPr>
      <w:r w:rsidRPr="005852B8">
        <w:rPr>
          <w:rFonts w:ascii="Arial" w:hAnsi="Arial"/>
          <w:sz w:val="18"/>
          <w:szCs w:val="18"/>
          <w:lang w:val="pt-BR"/>
        </w:rPr>
        <w:tab/>
      </w:r>
      <w:r w:rsidR="00E626B5" w:rsidRPr="005852B8">
        <w:rPr>
          <w:rFonts w:ascii="Arial" w:hAnsi="Arial"/>
          <w:sz w:val="18"/>
          <w:szCs w:val="18"/>
          <w:lang w:val="es-ES_tradnl"/>
        </w:rPr>
        <w:t>Puebla</w:t>
      </w:r>
      <w:r w:rsidR="00E626B5" w:rsidRPr="005852B8">
        <w:rPr>
          <w:rFonts w:ascii="Arial" w:hAnsi="Arial"/>
          <w:sz w:val="18"/>
          <w:szCs w:val="18"/>
          <w:lang w:val="es-ES_tradnl"/>
        </w:rPr>
        <w:tab/>
        <w:t>ISSSTEP</w:t>
      </w:r>
      <w:r w:rsidR="00E626B5" w:rsidRPr="005852B8">
        <w:rPr>
          <w:rFonts w:ascii="Arial" w:hAnsi="Arial"/>
          <w:sz w:val="18"/>
          <w:szCs w:val="18"/>
          <w:lang w:val="es-ES_tradnl"/>
        </w:rPr>
        <w:tab/>
      </w:r>
    </w:p>
    <w:p w:rsidR="00E626B5" w:rsidRPr="005852B8" w:rsidRDefault="00865A90" w:rsidP="00865A90">
      <w:pPr>
        <w:tabs>
          <w:tab w:val="left" w:pos="540"/>
          <w:tab w:val="left" w:pos="1260"/>
          <w:tab w:val="left" w:pos="5040"/>
          <w:tab w:val="left" w:pos="6149"/>
        </w:tabs>
        <w:ind w:left="720"/>
        <w:rPr>
          <w:rFonts w:ascii="Arial" w:hAnsi="Arial"/>
          <w:sz w:val="18"/>
          <w:szCs w:val="18"/>
          <w:lang w:val="es-ES_tradnl"/>
        </w:rPr>
      </w:pPr>
      <w:r w:rsidRPr="005852B8">
        <w:rPr>
          <w:rFonts w:ascii="Arial" w:hAnsi="Arial"/>
          <w:sz w:val="18"/>
          <w:szCs w:val="18"/>
          <w:lang w:val="es-ES_tradnl"/>
        </w:rPr>
        <w:tab/>
      </w:r>
      <w:r w:rsidR="00E626B5" w:rsidRPr="005852B8">
        <w:rPr>
          <w:rFonts w:ascii="Arial" w:hAnsi="Arial"/>
          <w:sz w:val="18"/>
          <w:szCs w:val="18"/>
          <w:lang w:val="es-ES_tradnl"/>
        </w:rPr>
        <w:t>Sonora</w:t>
      </w:r>
      <w:r w:rsidR="00E626B5" w:rsidRPr="005852B8">
        <w:rPr>
          <w:rFonts w:ascii="Arial" w:hAnsi="Arial"/>
          <w:sz w:val="18"/>
          <w:szCs w:val="18"/>
          <w:lang w:val="es-ES_tradnl"/>
        </w:rPr>
        <w:tab/>
        <w:t>ISSSTESON</w:t>
      </w:r>
    </w:p>
    <w:p w:rsidR="00E626B5" w:rsidRPr="005852B8" w:rsidRDefault="00865A90" w:rsidP="00865A90">
      <w:pPr>
        <w:tabs>
          <w:tab w:val="left" w:pos="540"/>
          <w:tab w:val="left" w:pos="1260"/>
          <w:tab w:val="left" w:pos="5040"/>
          <w:tab w:val="left" w:pos="6149"/>
        </w:tabs>
        <w:ind w:left="720"/>
        <w:rPr>
          <w:rFonts w:ascii="Arial" w:hAnsi="Arial"/>
          <w:sz w:val="18"/>
          <w:szCs w:val="18"/>
          <w:lang w:val="es-ES_tradnl"/>
        </w:rPr>
      </w:pPr>
      <w:r w:rsidRPr="005852B8">
        <w:rPr>
          <w:rFonts w:ascii="Arial" w:hAnsi="Arial"/>
          <w:sz w:val="18"/>
          <w:szCs w:val="18"/>
          <w:lang w:val="es-ES_tradnl"/>
        </w:rPr>
        <w:tab/>
      </w:r>
      <w:r w:rsidR="00E626B5" w:rsidRPr="005852B8">
        <w:rPr>
          <w:rFonts w:ascii="Arial" w:hAnsi="Arial"/>
          <w:sz w:val="18"/>
          <w:szCs w:val="18"/>
          <w:lang w:val="es-ES_tradnl"/>
        </w:rPr>
        <w:t>Tabasco</w:t>
      </w:r>
      <w:r w:rsidR="00E626B5" w:rsidRPr="005852B8">
        <w:rPr>
          <w:rFonts w:ascii="Arial" w:hAnsi="Arial"/>
          <w:sz w:val="18"/>
          <w:szCs w:val="18"/>
          <w:lang w:val="es-ES_tradnl"/>
        </w:rPr>
        <w:tab/>
        <w:t>ISSET</w:t>
      </w:r>
    </w:p>
    <w:p w:rsidR="00865A90" w:rsidRPr="005852B8" w:rsidRDefault="00865A90" w:rsidP="00920040">
      <w:pPr>
        <w:tabs>
          <w:tab w:val="left" w:pos="540"/>
          <w:tab w:val="left" w:pos="3960"/>
          <w:tab w:val="left" w:pos="6149"/>
        </w:tabs>
        <w:rPr>
          <w:rFonts w:ascii="Arial" w:hAnsi="Arial"/>
          <w:sz w:val="18"/>
          <w:szCs w:val="18"/>
          <w:lang w:val="es-ES_tradnl"/>
        </w:rPr>
      </w:pPr>
    </w:p>
    <w:p w:rsidR="006910B3" w:rsidRPr="005852B8" w:rsidRDefault="00865A90" w:rsidP="00E635BC">
      <w:pPr>
        <w:tabs>
          <w:tab w:val="left" w:pos="540"/>
          <w:tab w:val="left" w:pos="3960"/>
          <w:tab w:val="left" w:pos="6149"/>
        </w:tabs>
        <w:ind w:left="720" w:hanging="360"/>
        <w:jc w:val="both"/>
        <w:rPr>
          <w:rFonts w:ascii="Arial" w:hAnsi="Arial"/>
          <w:i/>
          <w:sz w:val="18"/>
          <w:szCs w:val="18"/>
          <w:lang w:val="es-ES_tradnl"/>
        </w:rPr>
      </w:pPr>
      <w:r w:rsidRPr="005852B8">
        <w:rPr>
          <w:rFonts w:ascii="Arial" w:hAnsi="Arial"/>
          <w:sz w:val="18"/>
          <w:szCs w:val="18"/>
          <w:lang w:val="es-ES_tradnl"/>
        </w:rPr>
        <w:t xml:space="preserve">  </w:t>
      </w:r>
      <w:r w:rsidR="006910B3" w:rsidRPr="005852B8">
        <w:rPr>
          <w:rFonts w:ascii="Arial" w:hAnsi="Arial"/>
          <w:sz w:val="18"/>
          <w:szCs w:val="18"/>
          <w:lang w:val="es-ES_tradnl"/>
        </w:rPr>
        <w:t>7.</w:t>
      </w:r>
      <w:r w:rsidRPr="005852B8">
        <w:rPr>
          <w:rFonts w:ascii="Arial" w:hAnsi="Arial"/>
          <w:sz w:val="18"/>
          <w:szCs w:val="18"/>
          <w:lang w:val="es-ES_tradnl"/>
        </w:rPr>
        <w:t xml:space="preserve"> </w:t>
      </w:r>
      <w:r w:rsidR="006910B3" w:rsidRPr="005852B8">
        <w:rPr>
          <w:rFonts w:ascii="Arial" w:hAnsi="Arial"/>
          <w:i/>
          <w:sz w:val="18"/>
          <w:szCs w:val="18"/>
          <w:lang w:val="es-ES_tradnl"/>
        </w:rPr>
        <w:t>Seguro Popular.</w:t>
      </w:r>
      <w:r w:rsidRPr="005852B8">
        <w:rPr>
          <w:rFonts w:ascii="Arial" w:hAnsi="Arial"/>
          <w:i/>
          <w:sz w:val="18"/>
          <w:szCs w:val="18"/>
          <w:lang w:val="es-ES_tradnl"/>
        </w:rPr>
        <w:t xml:space="preserve"> </w:t>
      </w:r>
      <w:r w:rsidRPr="005852B8">
        <w:rPr>
          <w:rFonts w:ascii="Arial" w:hAnsi="Arial"/>
          <w:sz w:val="18"/>
          <w:szCs w:val="18"/>
          <w:lang w:val="es-ES_tradnl"/>
        </w:rPr>
        <w:t xml:space="preserve">Con la reforma a </w:t>
      </w:r>
      <w:smartTag w:uri="urn:schemas-microsoft-com:office:smarttags" w:element="PersonName">
        <w:smartTagPr>
          <w:attr w:name="ProductID" w:val="la Ley General"/>
        </w:smartTagPr>
        <w:r w:rsidRPr="005852B8">
          <w:rPr>
            <w:rFonts w:ascii="Arial" w:hAnsi="Arial"/>
            <w:sz w:val="18"/>
            <w:szCs w:val="18"/>
            <w:lang w:val="es-ES_tradnl"/>
          </w:rPr>
          <w:t>la Ley General</w:t>
        </w:r>
      </w:smartTag>
      <w:r w:rsidRPr="005852B8">
        <w:rPr>
          <w:rFonts w:ascii="Arial" w:hAnsi="Arial"/>
          <w:sz w:val="18"/>
          <w:szCs w:val="18"/>
          <w:lang w:val="es-ES_tradnl"/>
        </w:rPr>
        <w:t xml:space="preserve"> de Salud que entró en vigor a principios de 2004 se establece formalmente el Seguro Popular como una nueva forma de protección social a cargo de </w:t>
      </w:r>
      <w:smartTag w:uri="urn:schemas-microsoft-com:office:smarttags" w:element="PersonName">
        <w:smartTagPr>
          <w:attr w:name="ProductID" w:val="la Secretar￭a"/>
        </w:smartTagPr>
        <w:r w:rsidRPr="005852B8">
          <w:rPr>
            <w:rFonts w:ascii="Arial" w:hAnsi="Arial"/>
            <w:sz w:val="18"/>
            <w:szCs w:val="18"/>
            <w:lang w:val="es-ES_tradnl"/>
          </w:rPr>
          <w:t>la Secretaría</w:t>
        </w:r>
      </w:smartTag>
      <w:r w:rsidRPr="005852B8">
        <w:rPr>
          <w:rFonts w:ascii="Arial" w:hAnsi="Arial"/>
          <w:sz w:val="18"/>
          <w:szCs w:val="18"/>
          <w:lang w:val="es-ES_tradnl"/>
        </w:rPr>
        <w:t xml:space="preserve"> de Salud.  Se está trabajando en los distintos subsistemas que conforman el SINAIS, de tal forma que se logre captar información de los recursos humanos y físicos destinados así como los servicios otorgados para este tipo de población.</w:t>
      </w:r>
    </w:p>
    <w:p w:rsidR="00730224" w:rsidRPr="005852B8" w:rsidRDefault="00682340">
      <w:pPr>
        <w:pStyle w:val="Textoindependiente"/>
        <w:rPr>
          <w:sz w:val="18"/>
          <w:szCs w:val="18"/>
        </w:rPr>
      </w:pPr>
      <w:r w:rsidRPr="005852B8">
        <w:rPr>
          <w:sz w:val="18"/>
          <w:szCs w:val="18"/>
        </w:rPr>
        <w:t xml:space="preserve">         </w:t>
      </w:r>
    </w:p>
    <w:p w:rsidR="00865A90" w:rsidRPr="005852B8" w:rsidRDefault="00BF79D6" w:rsidP="00865A90">
      <w:pPr>
        <w:rPr>
          <w:lang w:val="es-ES_tradnl"/>
        </w:rPr>
      </w:pPr>
      <w:r w:rsidRPr="005852B8">
        <w:rPr>
          <w:lang w:val="es-ES_tradnl"/>
        </w:rPr>
        <w:br w:type="page"/>
      </w:r>
    </w:p>
    <w:p w:rsidR="00745338" w:rsidRPr="005852B8" w:rsidRDefault="00B27526" w:rsidP="00745338">
      <w:pPr>
        <w:pStyle w:val="Ttulo2"/>
        <w:tabs>
          <w:tab w:val="clear" w:pos="5999"/>
          <w:tab w:val="left" w:pos="540"/>
        </w:tabs>
        <w:jc w:val="center"/>
        <w:rPr>
          <w:color w:val="0000FF"/>
          <w:sz w:val="30"/>
        </w:rPr>
      </w:pPr>
      <w:r w:rsidRPr="005852B8">
        <w:rPr>
          <w:color w:val="0000FF"/>
          <w:sz w:val="30"/>
        </w:rPr>
        <w:lastRenderedPageBreak/>
        <w:t xml:space="preserve">Notas </w:t>
      </w:r>
      <w:r w:rsidR="00745338" w:rsidRPr="005852B8">
        <w:rPr>
          <w:color w:val="0000FF"/>
          <w:sz w:val="30"/>
        </w:rPr>
        <w:t>por capítulos e institución</w:t>
      </w:r>
    </w:p>
    <w:p w:rsidR="00745338" w:rsidRPr="005852B8" w:rsidRDefault="00745338" w:rsidP="001B7B93">
      <w:pPr>
        <w:rPr>
          <w:rFonts w:ascii="Arial" w:hAnsi="Arial" w:cs="Arial"/>
          <w:b/>
          <w:i/>
          <w:sz w:val="26"/>
          <w:szCs w:val="26"/>
          <w:lang w:val="es-ES_tradnl"/>
        </w:rPr>
      </w:pPr>
    </w:p>
    <w:p w:rsidR="00745338" w:rsidRPr="005852B8" w:rsidRDefault="00745338" w:rsidP="001B7B93">
      <w:pPr>
        <w:rPr>
          <w:rFonts w:ascii="Arial" w:hAnsi="Arial" w:cs="Arial"/>
          <w:b/>
          <w:sz w:val="26"/>
          <w:szCs w:val="26"/>
          <w:lang w:val="es-ES_tradnl"/>
        </w:rPr>
      </w:pPr>
      <w:r w:rsidRPr="005852B8">
        <w:rPr>
          <w:rFonts w:ascii="Arial" w:hAnsi="Arial" w:cs="Arial"/>
          <w:b/>
          <w:sz w:val="26"/>
          <w:szCs w:val="26"/>
          <w:lang w:val="es-ES_tradnl"/>
        </w:rPr>
        <w:t>Capítulo I. Población</w:t>
      </w:r>
    </w:p>
    <w:p w:rsidR="00146648" w:rsidRPr="005852B8" w:rsidRDefault="00146648" w:rsidP="001B7B93">
      <w:pPr>
        <w:rPr>
          <w:rFonts w:ascii="Arial" w:hAnsi="Arial" w:cs="Arial"/>
          <w:sz w:val="26"/>
          <w:szCs w:val="26"/>
          <w:lang w:val="es-ES_tradnl"/>
        </w:rPr>
      </w:pPr>
    </w:p>
    <w:p w:rsidR="00693A7C" w:rsidRPr="005852B8" w:rsidRDefault="00693A7C" w:rsidP="00CC7546">
      <w:pPr>
        <w:numPr>
          <w:ilvl w:val="0"/>
          <w:numId w:val="26"/>
        </w:numPr>
        <w:tabs>
          <w:tab w:val="clear" w:pos="1298"/>
          <w:tab w:val="num" w:pos="720"/>
        </w:tabs>
        <w:ind w:left="720"/>
        <w:jc w:val="both"/>
        <w:rPr>
          <w:rFonts w:ascii="Arial" w:hAnsi="Arial" w:cs="Arial"/>
          <w:sz w:val="18"/>
          <w:szCs w:val="18"/>
          <w:lang w:val="es-ES_tradnl"/>
        </w:rPr>
      </w:pPr>
      <w:r w:rsidRPr="005852B8">
        <w:rPr>
          <w:rFonts w:ascii="Arial" w:hAnsi="Arial" w:cs="Arial"/>
          <w:sz w:val="18"/>
          <w:szCs w:val="18"/>
          <w:lang w:val="es-ES_tradnl"/>
        </w:rPr>
        <w:t>Se presenta la población total estimada por el Consejo Nacional de Población y que además se toma como base par</w:t>
      </w:r>
      <w:r w:rsidR="00A039AB" w:rsidRPr="005852B8">
        <w:rPr>
          <w:rFonts w:ascii="Arial" w:hAnsi="Arial" w:cs="Arial"/>
          <w:sz w:val="18"/>
          <w:szCs w:val="18"/>
          <w:lang w:val="es-ES_tradnl"/>
        </w:rPr>
        <w:t xml:space="preserve">a el capítulo de indicadores; </w:t>
      </w:r>
      <w:r w:rsidRPr="005852B8">
        <w:rPr>
          <w:rFonts w:ascii="Arial" w:hAnsi="Arial" w:cs="Arial"/>
          <w:sz w:val="18"/>
          <w:szCs w:val="18"/>
          <w:lang w:val="es-ES_tradnl"/>
        </w:rPr>
        <w:t xml:space="preserve">se presenta la población asegurada y no asegurada según cálculos de </w:t>
      </w:r>
      <w:smartTag w:uri="urn:schemas-microsoft-com:office:smarttags" w:element="PersonName">
        <w:smartTagPr>
          <w:attr w:name="ProductID" w:val="la Direcci￳n General"/>
        </w:smartTagPr>
        <w:r w:rsidRPr="005852B8">
          <w:rPr>
            <w:rFonts w:ascii="Arial" w:hAnsi="Arial" w:cs="Arial"/>
            <w:sz w:val="18"/>
            <w:szCs w:val="18"/>
            <w:lang w:val="es-ES_tradnl"/>
          </w:rPr>
          <w:t>la Dirección General</w:t>
        </w:r>
      </w:smartTag>
      <w:r w:rsidRPr="005852B8">
        <w:rPr>
          <w:rFonts w:ascii="Arial" w:hAnsi="Arial" w:cs="Arial"/>
          <w:sz w:val="18"/>
          <w:szCs w:val="18"/>
          <w:lang w:val="es-ES_tradnl"/>
        </w:rPr>
        <w:t xml:space="preserve"> de Información en Salud a partir de la población de CONAPO. </w:t>
      </w:r>
    </w:p>
    <w:p w:rsidR="00693A7C" w:rsidRPr="005852B8" w:rsidRDefault="00693A7C" w:rsidP="00693A7C">
      <w:pPr>
        <w:tabs>
          <w:tab w:val="num" w:pos="720"/>
        </w:tabs>
        <w:ind w:left="720" w:hanging="360"/>
        <w:rPr>
          <w:rFonts w:ascii="Arial" w:hAnsi="Arial" w:cs="Arial"/>
          <w:sz w:val="18"/>
          <w:szCs w:val="18"/>
          <w:lang w:val="es-ES_tradnl"/>
        </w:rPr>
      </w:pPr>
    </w:p>
    <w:p w:rsidR="00693A7C" w:rsidRPr="005852B8" w:rsidRDefault="002849B8" w:rsidP="00693A7C">
      <w:pPr>
        <w:numPr>
          <w:ilvl w:val="0"/>
          <w:numId w:val="26"/>
        </w:numPr>
        <w:tabs>
          <w:tab w:val="clear" w:pos="1298"/>
          <w:tab w:val="num" w:pos="720"/>
        </w:tabs>
        <w:ind w:left="720"/>
        <w:rPr>
          <w:rFonts w:ascii="Arial" w:hAnsi="Arial" w:cs="Arial"/>
          <w:sz w:val="18"/>
          <w:szCs w:val="18"/>
          <w:lang w:val="es-ES_tradnl"/>
        </w:rPr>
      </w:pPr>
      <w:r w:rsidRPr="005852B8">
        <w:rPr>
          <w:rFonts w:ascii="Arial" w:hAnsi="Arial" w:cs="Arial"/>
          <w:sz w:val="18"/>
          <w:szCs w:val="18"/>
          <w:lang w:val="es-ES_tradnl"/>
        </w:rPr>
        <w:t>Presentamos la población legal y usuaria que atienden las instituciones del sector</w:t>
      </w:r>
      <w:r w:rsidR="00693A7C" w:rsidRPr="005852B8">
        <w:rPr>
          <w:rFonts w:ascii="Arial" w:hAnsi="Arial" w:cs="Arial"/>
          <w:sz w:val="18"/>
          <w:szCs w:val="18"/>
          <w:lang w:val="es-ES_tradnl"/>
        </w:rPr>
        <w:t>.</w:t>
      </w:r>
    </w:p>
    <w:p w:rsidR="00410322" w:rsidRPr="005852B8" w:rsidRDefault="00410322" w:rsidP="00410322">
      <w:pPr>
        <w:rPr>
          <w:rFonts w:ascii="Arial" w:hAnsi="Arial" w:cs="Arial"/>
          <w:sz w:val="18"/>
          <w:szCs w:val="18"/>
          <w:lang w:val="es-ES_tradnl"/>
        </w:rPr>
      </w:pPr>
    </w:p>
    <w:p w:rsidR="00410322" w:rsidRPr="005852B8" w:rsidRDefault="00410322" w:rsidP="00410322">
      <w:pPr>
        <w:ind w:left="360"/>
        <w:rPr>
          <w:rFonts w:ascii="Arial" w:hAnsi="Arial" w:cs="Arial"/>
          <w:sz w:val="18"/>
          <w:szCs w:val="18"/>
          <w:lang w:val="es-ES_tradnl"/>
        </w:rPr>
      </w:pPr>
    </w:p>
    <w:p w:rsidR="00410322" w:rsidRPr="005852B8" w:rsidRDefault="00410322" w:rsidP="00410322">
      <w:pPr>
        <w:ind w:left="360"/>
        <w:rPr>
          <w:rFonts w:ascii="Arial" w:hAnsi="Arial" w:cs="Arial"/>
          <w:b/>
          <w:sz w:val="18"/>
          <w:szCs w:val="18"/>
          <w:lang w:val="es-ES_tradnl"/>
        </w:rPr>
      </w:pPr>
      <w:bookmarkStart w:id="1" w:name="OLE_LINK1"/>
      <w:bookmarkStart w:id="2" w:name="OLE_LINK2"/>
      <w:r w:rsidRPr="005852B8">
        <w:rPr>
          <w:rFonts w:ascii="Arial" w:hAnsi="Arial" w:cs="Arial"/>
          <w:b/>
          <w:sz w:val="18"/>
          <w:szCs w:val="18"/>
          <w:lang w:val="es-ES_tradnl"/>
        </w:rPr>
        <w:t>Población legal</w:t>
      </w:r>
      <w:r w:rsidR="00A039AB" w:rsidRPr="005852B8">
        <w:rPr>
          <w:rFonts w:ascii="Arial" w:hAnsi="Arial" w:cs="Arial"/>
          <w:b/>
          <w:sz w:val="18"/>
          <w:szCs w:val="18"/>
          <w:lang w:val="es-ES_tradnl"/>
        </w:rPr>
        <w:t xml:space="preserve"> y</w:t>
      </w:r>
      <w:r w:rsidRPr="005852B8">
        <w:rPr>
          <w:rFonts w:ascii="Arial" w:hAnsi="Arial" w:cs="Arial"/>
          <w:b/>
          <w:sz w:val="18"/>
          <w:szCs w:val="18"/>
          <w:lang w:val="es-ES_tradnl"/>
        </w:rPr>
        <w:t>/</w:t>
      </w:r>
      <w:r w:rsidR="00A039AB" w:rsidRPr="005852B8">
        <w:rPr>
          <w:rFonts w:ascii="Arial" w:hAnsi="Arial" w:cs="Arial"/>
          <w:b/>
          <w:sz w:val="18"/>
          <w:szCs w:val="18"/>
          <w:lang w:val="es-ES_tradnl"/>
        </w:rPr>
        <w:t xml:space="preserve">o </w:t>
      </w:r>
      <w:r w:rsidRPr="005852B8">
        <w:rPr>
          <w:rFonts w:ascii="Arial" w:hAnsi="Arial" w:cs="Arial"/>
          <w:b/>
          <w:sz w:val="18"/>
          <w:szCs w:val="18"/>
          <w:lang w:val="es-ES_tradnl"/>
        </w:rPr>
        <w:t>potencial</w:t>
      </w:r>
    </w:p>
    <w:p w:rsidR="006647FD" w:rsidRPr="005852B8" w:rsidRDefault="006647FD" w:rsidP="00410322">
      <w:pPr>
        <w:ind w:left="360"/>
        <w:rPr>
          <w:rFonts w:ascii="Arial" w:hAnsi="Arial" w:cs="Arial"/>
          <w:b/>
          <w:sz w:val="18"/>
          <w:szCs w:val="18"/>
          <w:lang w:val="es-ES_tradnl"/>
        </w:rPr>
      </w:pPr>
    </w:p>
    <w:p w:rsidR="00410322" w:rsidRPr="005852B8" w:rsidRDefault="00410322" w:rsidP="00410322">
      <w:pPr>
        <w:ind w:left="360"/>
        <w:jc w:val="both"/>
        <w:rPr>
          <w:rFonts w:ascii="Arial" w:hAnsi="Arial"/>
          <w:color w:val="000000"/>
          <w:sz w:val="18"/>
          <w:szCs w:val="18"/>
        </w:rPr>
      </w:pPr>
      <w:r w:rsidRPr="005852B8">
        <w:rPr>
          <w:rFonts w:ascii="Arial" w:hAnsi="Arial"/>
          <w:color w:val="000000"/>
          <w:sz w:val="18"/>
          <w:szCs w:val="18"/>
        </w:rPr>
        <w:t>La población afiliada a cada una de las instituciones es un referente básico para asignaciones presupuestales, organización de los servicios médicos y planeación de la ampliación de infraestructura, entre otros. La delimitación más directa de cada población de responsabilidad institucional surge de los cotizantes</w:t>
      </w:r>
      <w:r w:rsidRPr="005852B8">
        <w:rPr>
          <w:rStyle w:val="Refdenotaalpie"/>
          <w:rFonts w:ascii="Arial" w:hAnsi="Arial"/>
          <w:color w:val="000000"/>
          <w:sz w:val="18"/>
          <w:szCs w:val="18"/>
        </w:rPr>
        <w:footnoteReference w:id="1"/>
      </w:r>
      <w:r w:rsidRPr="005852B8">
        <w:rPr>
          <w:rFonts w:ascii="Arial" w:hAnsi="Arial"/>
          <w:color w:val="000000"/>
          <w:sz w:val="18"/>
          <w:szCs w:val="18"/>
        </w:rPr>
        <w:t xml:space="preserve"> y sus familiares.</w:t>
      </w:r>
    </w:p>
    <w:p w:rsidR="00410322" w:rsidRPr="005852B8" w:rsidRDefault="006647FD" w:rsidP="00410322">
      <w:pPr>
        <w:ind w:left="360"/>
        <w:jc w:val="both"/>
        <w:rPr>
          <w:rFonts w:ascii="Arial" w:hAnsi="Arial" w:cs="Arial"/>
          <w:color w:val="000000"/>
          <w:sz w:val="18"/>
          <w:szCs w:val="18"/>
          <w:lang w:val="es-ES_tradnl"/>
        </w:rPr>
      </w:pPr>
      <w:r w:rsidRPr="005852B8">
        <w:rPr>
          <w:rFonts w:ascii="Arial" w:hAnsi="Arial"/>
          <w:color w:val="000000"/>
          <w:sz w:val="18"/>
          <w:szCs w:val="18"/>
        </w:rPr>
        <w:t>Sin embargo, au</w:t>
      </w:r>
      <w:r w:rsidR="00410322" w:rsidRPr="005852B8">
        <w:rPr>
          <w:rFonts w:ascii="Arial" w:hAnsi="Arial"/>
          <w:color w:val="000000"/>
          <w:sz w:val="18"/>
          <w:szCs w:val="18"/>
        </w:rPr>
        <w:t>n en el primer caso, parte de las instituciones sólo cuenta con un cierto control sobre los cotizantes y pensionados</w:t>
      </w:r>
      <w:r w:rsidRPr="005852B8">
        <w:rPr>
          <w:rFonts w:ascii="Arial" w:hAnsi="Arial"/>
          <w:color w:val="000000"/>
          <w:sz w:val="18"/>
          <w:szCs w:val="18"/>
        </w:rPr>
        <w:t>,</w:t>
      </w:r>
      <w:r w:rsidR="00410322" w:rsidRPr="005852B8">
        <w:rPr>
          <w:rFonts w:ascii="Arial" w:hAnsi="Arial"/>
          <w:color w:val="000000"/>
          <w:sz w:val="18"/>
          <w:szCs w:val="18"/>
        </w:rPr>
        <w:t xml:space="preserve"> pero no recaba datos </w:t>
      </w:r>
      <w:r w:rsidRPr="005852B8">
        <w:rPr>
          <w:rFonts w:ascii="Arial" w:hAnsi="Arial"/>
          <w:color w:val="000000"/>
          <w:sz w:val="18"/>
          <w:szCs w:val="18"/>
        </w:rPr>
        <w:t>sobre los familiares</w:t>
      </w:r>
      <w:r w:rsidR="00410322" w:rsidRPr="005852B8">
        <w:rPr>
          <w:rFonts w:ascii="Arial" w:hAnsi="Arial"/>
          <w:color w:val="000000"/>
          <w:sz w:val="18"/>
          <w:szCs w:val="18"/>
        </w:rPr>
        <w:t>. De esta forma la población legal generalmente se obtiene a través de una estimación de un promedio de familiares por cotizante o pensionado.</w:t>
      </w:r>
    </w:p>
    <w:p w:rsidR="005852B8" w:rsidRDefault="005852B8" w:rsidP="001B7B93">
      <w:pPr>
        <w:rPr>
          <w:rFonts w:ascii="Arial" w:hAnsi="Arial"/>
          <w:color w:val="000000"/>
          <w:sz w:val="18"/>
          <w:szCs w:val="18"/>
          <w:lang w:val="es-ES_tradnl"/>
        </w:rPr>
      </w:pPr>
      <w:r>
        <w:rPr>
          <w:rFonts w:ascii="Arial" w:hAnsi="Arial"/>
          <w:color w:val="000000"/>
          <w:sz w:val="18"/>
          <w:szCs w:val="18"/>
          <w:lang w:val="es-ES_tradnl"/>
        </w:rPr>
        <w:t xml:space="preserve">      </w:t>
      </w:r>
    </w:p>
    <w:p w:rsidR="005852B8" w:rsidRDefault="005852B8" w:rsidP="001B7B93">
      <w:pPr>
        <w:rPr>
          <w:rFonts w:ascii="Arial" w:hAnsi="Arial"/>
          <w:color w:val="000000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  <w:lang w:val="es-ES_tradnl"/>
        </w:rPr>
        <w:t xml:space="preserve">       </w:t>
      </w:r>
      <w:r>
        <w:rPr>
          <w:rFonts w:ascii="Arial" w:hAnsi="Arial"/>
          <w:color w:val="000000"/>
          <w:sz w:val="18"/>
          <w:szCs w:val="18"/>
        </w:rPr>
        <w:t xml:space="preserve">Los Hospitales Ángel </w:t>
      </w:r>
      <w:proofErr w:type="spellStart"/>
      <w:r>
        <w:rPr>
          <w:rFonts w:ascii="Arial" w:hAnsi="Arial"/>
          <w:color w:val="000000"/>
          <w:sz w:val="18"/>
          <w:szCs w:val="18"/>
        </w:rPr>
        <w:t>Leaño</w:t>
      </w:r>
      <w:proofErr w:type="spellEnd"/>
      <w:r>
        <w:rPr>
          <w:rFonts w:ascii="Arial" w:hAnsi="Arial"/>
          <w:color w:val="000000"/>
          <w:sz w:val="18"/>
          <w:szCs w:val="18"/>
        </w:rPr>
        <w:t xml:space="preserve"> y Ramón Garibay del estado de Jalisco no proporcionaron información</w:t>
      </w:r>
    </w:p>
    <w:p w:rsidR="005852B8" w:rsidRPr="005852B8" w:rsidRDefault="005852B8" w:rsidP="001B7B93">
      <w:pPr>
        <w:rPr>
          <w:rFonts w:ascii="Arial" w:hAnsi="Arial"/>
          <w:color w:val="000000"/>
          <w:sz w:val="18"/>
          <w:szCs w:val="18"/>
        </w:rPr>
      </w:pPr>
    </w:p>
    <w:bookmarkEnd w:id="1"/>
    <w:bookmarkEnd w:id="2"/>
    <w:p w:rsidR="00D17012" w:rsidRPr="005852B8" w:rsidRDefault="00D17012" w:rsidP="00D17012">
      <w:pPr>
        <w:ind w:left="345"/>
        <w:rPr>
          <w:rFonts w:ascii="Arial" w:hAnsi="Arial" w:cs="Arial"/>
          <w:sz w:val="18"/>
          <w:szCs w:val="18"/>
          <w:lang w:val="es-ES_tradnl"/>
        </w:rPr>
      </w:pPr>
      <w:r w:rsidRPr="005852B8">
        <w:rPr>
          <w:rFonts w:ascii="Arial" w:hAnsi="Arial" w:cs="Arial"/>
          <w:sz w:val="18"/>
          <w:szCs w:val="18"/>
          <w:lang w:val="es-ES_tradnl"/>
        </w:rPr>
        <w:t xml:space="preserve">El Instituto de Seguridad y Servicios sociales de los Trabajadores del Estado de Sonora no </w:t>
      </w:r>
      <w:proofErr w:type="gramStart"/>
      <w:r w:rsidRPr="005852B8">
        <w:rPr>
          <w:rFonts w:ascii="Arial" w:hAnsi="Arial" w:cs="Arial"/>
          <w:sz w:val="18"/>
          <w:szCs w:val="18"/>
          <w:lang w:val="es-ES_tradnl"/>
        </w:rPr>
        <w:t>proporcionó</w:t>
      </w:r>
      <w:proofErr w:type="gramEnd"/>
      <w:r w:rsidRPr="005852B8">
        <w:rPr>
          <w:rFonts w:ascii="Arial" w:hAnsi="Arial" w:cs="Arial"/>
          <w:sz w:val="18"/>
          <w:szCs w:val="18"/>
          <w:lang w:val="es-ES_tradnl"/>
        </w:rPr>
        <w:t xml:space="preserve"> </w:t>
      </w:r>
      <w:r w:rsidRPr="005852B8">
        <w:rPr>
          <w:rFonts w:ascii="Arial" w:hAnsi="Arial" w:cs="Arial"/>
          <w:sz w:val="18"/>
          <w:szCs w:val="18"/>
          <w:lang w:val="es-ES_tradnl"/>
        </w:rPr>
        <w:t xml:space="preserve">         </w:t>
      </w:r>
      <w:r w:rsidRPr="005852B8">
        <w:rPr>
          <w:rFonts w:ascii="Arial" w:hAnsi="Arial" w:cs="Arial"/>
          <w:sz w:val="18"/>
          <w:szCs w:val="18"/>
          <w:lang w:val="es-ES_tradnl"/>
        </w:rPr>
        <w:t>información. (</w:t>
      </w:r>
      <w:proofErr w:type="spellStart"/>
      <w:r w:rsidRPr="005852B8">
        <w:rPr>
          <w:rFonts w:ascii="Arial" w:hAnsi="Arial" w:cs="Arial"/>
          <w:sz w:val="18"/>
          <w:szCs w:val="18"/>
          <w:lang w:val="es-ES_tradnl"/>
        </w:rPr>
        <w:t>ISSSTESon</w:t>
      </w:r>
      <w:proofErr w:type="spellEnd"/>
      <w:r w:rsidRPr="005852B8">
        <w:rPr>
          <w:rFonts w:ascii="Arial" w:hAnsi="Arial" w:cs="Arial"/>
          <w:sz w:val="18"/>
          <w:szCs w:val="18"/>
          <w:lang w:val="es-ES_tradnl"/>
        </w:rPr>
        <w:t>)</w:t>
      </w:r>
      <w:r w:rsidRPr="005852B8">
        <w:rPr>
          <w:rFonts w:ascii="Arial" w:hAnsi="Arial" w:cs="Arial"/>
          <w:sz w:val="18"/>
          <w:szCs w:val="18"/>
          <w:lang w:val="es-ES_tradnl"/>
        </w:rPr>
        <w:t xml:space="preserve"> en ninguno de los capítulos</w:t>
      </w:r>
    </w:p>
    <w:p w:rsidR="00410322" w:rsidRPr="005852B8" w:rsidRDefault="00410322" w:rsidP="001B7B93">
      <w:pPr>
        <w:rPr>
          <w:rFonts w:ascii="Arial" w:hAnsi="Arial" w:cs="Arial"/>
          <w:i/>
          <w:sz w:val="18"/>
          <w:szCs w:val="18"/>
          <w:lang w:val="es-ES_tradnl"/>
        </w:rPr>
      </w:pPr>
    </w:p>
    <w:p w:rsidR="001B5552" w:rsidRPr="005852B8" w:rsidRDefault="00745338" w:rsidP="001B7B93">
      <w:pPr>
        <w:rPr>
          <w:rFonts w:ascii="Arial" w:hAnsi="Arial" w:cs="Arial"/>
          <w:b/>
          <w:sz w:val="26"/>
          <w:szCs w:val="26"/>
          <w:lang w:val="es-ES_tradnl"/>
        </w:rPr>
      </w:pPr>
      <w:r w:rsidRPr="005852B8">
        <w:rPr>
          <w:rFonts w:ascii="Arial" w:hAnsi="Arial" w:cs="Arial"/>
          <w:b/>
          <w:sz w:val="26"/>
          <w:szCs w:val="26"/>
          <w:lang w:val="es-ES_tradnl"/>
        </w:rPr>
        <w:t>Capítulo II. S</w:t>
      </w:r>
      <w:r w:rsidR="008719AF" w:rsidRPr="005852B8">
        <w:rPr>
          <w:rFonts w:ascii="Arial" w:hAnsi="Arial" w:cs="Arial"/>
          <w:b/>
          <w:sz w:val="26"/>
          <w:szCs w:val="26"/>
          <w:lang w:val="es-ES_tradnl"/>
        </w:rPr>
        <w:t>ervicios otorgados</w:t>
      </w:r>
    </w:p>
    <w:p w:rsidR="00E873F1" w:rsidRPr="005852B8" w:rsidRDefault="00E873F1" w:rsidP="00E873F1">
      <w:pPr>
        <w:ind w:left="360"/>
        <w:rPr>
          <w:rFonts w:ascii="Arial" w:hAnsi="Arial" w:cs="Arial"/>
          <w:b/>
          <w:sz w:val="18"/>
          <w:szCs w:val="18"/>
          <w:lang w:val="es-ES_tradnl"/>
        </w:rPr>
      </w:pPr>
      <w:r w:rsidRPr="005852B8">
        <w:rPr>
          <w:rFonts w:ascii="Arial" w:hAnsi="Arial" w:cs="Arial"/>
          <w:b/>
          <w:sz w:val="18"/>
          <w:szCs w:val="18"/>
          <w:lang w:val="es-ES_tradnl"/>
        </w:rPr>
        <w:t>Capítulo II.1 Servicios ambulatorios</w:t>
      </w:r>
    </w:p>
    <w:p w:rsidR="00E873F1" w:rsidRPr="005852B8" w:rsidRDefault="00E873F1" w:rsidP="00E873F1">
      <w:pPr>
        <w:tabs>
          <w:tab w:val="left" w:pos="5999"/>
          <w:tab w:val="left" w:pos="6149"/>
        </w:tabs>
        <w:ind w:firstLine="360"/>
        <w:rPr>
          <w:rFonts w:ascii="Arial" w:hAnsi="Arial" w:cs="Arial"/>
          <w:b/>
          <w:sz w:val="18"/>
          <w:szCs w:val="18"/>
          <w:lang w:val="es-ES_tradnl"/>
        </w:rPr>
      </w:pPr>
    </w:p>
    <w:p w:rsidR="00E873F1" w:rsidRPr="005852B8" w:rsidRDefault="00E873F1" w:rsidP="00E873F1">
      <w:pPr>
        <w:tabs>
          <w:tab w:val="left" w:pos="5999"/>
          <w:tab w:val="left" w:pos="6149"/>
        </w:tabs>
        <w:ind w:firstLine="360"/>
        <w:rPr>
          <w:rFonts w:ascii="Arial" w:hAnsi="Arial"/>
          <w:b/>
          <w:sz w:val="18"/>
          <w:szCs w:val="18"/>
        </w:rPr>
      </w:pPr>
      <w:r w:rsidRPr="005852B8">
        <w:rPr>
          <w:rFonts w:ascii="Arial" w:hAnsi="Arial" w:cs="Arial"/>
          <w:b/>
          <w:sz w:val="18"/>
          <w:szCs w:val="18"/>
          <w:lang w:val="es-ES_tradnl"/>
        </w:rPr>
        <w:t xml:space="preserve"> </w:t>
      </w:r>
      <w:r w:rsidRPr="005852B8">
        <w:rPr>
          <w:rFonts w:ascii="Arial" w:hAnsi="Arial"/>
          <w:b/>
          <w:sz w:val="18"/>
          <w:szCs w:val="18"/>
        </w:rPr>
        <w:t>Secretaría de Salud</w:t>
      </w:r>
    </w:p>
    <w:p w:rsidR="00E873F1" w:rsidRPr="005852B8" w:rsidRDefault="00E873F1" w:rsidP="00E873F1">
      <w:pPr>
        <w:ind w:left="360"/>
        <w:rPr>
          <w:rFonts w:ascii="Arial" w:hAnsi="Arial" w:cs="Arial"/>
          <w:b/>
          <w:sz w:val="18"/>
          <w:szCs w:val="18"/>
          <w:lang w:val="es-ES_tradnl"/>
        </w:rPr>
      </w:pPr>
    </w:p>
    <w:p w:rsidR="00E873F1" w:rsidRPr="005852B8" w:rsidRDefault="00E873F1" w:rsidP="00E873F1">
      <w:pPr>
        <w:ind w:left="567"/>
        <w:rPr>
          <w:rFonts w:ascii="Arial" w:hAnsi="Arial" w:cs="Arial"/>
          <w:sz w:val="18"/>
          <w:szCs w:val="18"/>
          <w:lang w:val="es-ES_tradnl"/>
        </w:rPr>
      </w:pPr>
      <w:r w:rsidRPr="005852B8">
        <w:rPr>
          <w:rFonts w:ascii="Arial" w:hAnsi="Arial" w:cs="Arial"/>
          <w:sz w:val="18"/>
          <w:szCs w:val="18"/>
          <w:lang w:val="es-ES_tradnl"/>
        </w:rPr>
        <w:t xml:space="preserve">La información en la variable de urgencias proviene del Subsistema Automatizado de Egresos Hospitalarios. </w:t>
      </w:r>
      <w:proofErr w:type="gramStart"/>
      <w:r w:rsidRPr="005852B8">
        <w:rPr>
          <w:rFonts w:ascii="Arial" w:hAnsi="Arial" w:cs="Arial"/>
          <w:sz w:val="18"/>
          <w:szCs w:val="18"/>
          <w:lang w:val="es-ES_tradnl"/>
        </w:rPr>
        <w:t>incluyen</w:t>
      </w:r>
      <w:proofErr w:type="gramEnd"/>
      <w:r w:rsidRPr="005852B8">
        <w:rPr>
          <w:rFonts w:ascii="Arial" w:hAnsi="Arial" w:cs="Arial"/>
          <w:sz w:val="18"/>
          <w:szCs w:val="18"/>
          <w:lang w:val="es-ES_tradnl"/>
        </w:rPr>
        <w:t xml:space="preserve"> datos de la población no asegurada que atendió la Secretaría y la de derechohabientes del régimen de Seguro Popular</w:t>
      </w:r>
    </w:p>
    <w:p w:rsidR="009634F1" w:rsidRPr="005852B8" w:rsidRDefault="009634F1" w:rsidP="00E873F1">
      <w:pPr>
        <w:ind w:left="567"/>
        <w:rPr>
          <w:rFonts w:ascii="Arial" w:hAnsi="Arial" w:cs="Arial"/>
          <w:sz w:val="18"/>
          <w:szCs w:val="18"/>
          <w:lang w:val="es-ES_tradnl"/>
        </w:rPr>
      </w:pPr>
    </w:p>
    <w:p w:rsidR="009634F1" w:rsidRPr="005852B8" w:rsidRDefault="009634F1" w:rsidP="009634F1">
      <w:pPr>
        <w:ind w:left="567"/>
        <w:rPr>
          <w:rFonts w:ascii="Arial" w:hAnsi="Arial" w:cs="Arial"/>
          <w:sz w:val="18"/>
          <w:szCs w:val="18"/>
          <w:lang w:val="es-ES_tradnl"/>
        </w:rPr>
      </w:pPr>
    </w:p>
    <w:p w:rsidR="009634F1" w:rsidRPr="005852B8" w:rsidRDefault="009634F1" w:rsidP="009634F1">
      <w:pPr>
        <w:ind w:left="567"/>
        <w:rPr>
          <w:rFonts w:ascii="Arial" w:hAnsi="Arial" w:cs="Arial"/>
          <w:sz w:val="18"/>
          <w:szCs w:val="18"/>
          <w:lang w:val="es-ES_tradnl"/>
        </w:rPr>
      </w:pPr>
      <w:r w:rsidRPr="005852B8">
        <w:rPr>
          <w:rFonts w:ascii="Arial" w:hAnsi="Arial" w:cs="Arial"/>
          <w:sz w:val="18"/>
          <w:szCs w:val="18"/>
          <w:lang w:val="es-ES_tradnl"/>
        </w:rPr>
        <w:t>El Instituto de Seguridad y Servicios Sociales de los Trabajadores del Estado, no considera las consultas de urgencias como consulta externa por nivel de servicio.</w:t>
      </w:r>
    </w:p>
    <w:p w:rsidR="009634F1" w:rsidRPr="005852B8" w:rsidRDefault="009634F1" w:rsidP="00E873F1">
      <w:pPr>
        <w:ind w:left="567"/>
        <w:rPr>
          <w:rFonts w:ascii="Arial" w:hAnsi="Arial" w:cs="Arial"/>
          <w:sz w:val="18"/>
          <w:szCs w:val="18"/>
          <w:lang w:val="es-ES_tradnl"/>
        </w:rPr>
      </w:pPr>
    </w:p>
    <w:p w:rsidR="00E873F1" w:rsidRPr="005852B8" w:rsidRDefault="00E873F1" w:rsidP="00693A7C">
      <w:pPr>
        <w:rPr>
          <w:rFonts w:ascii="Arial" w:hAnsi="Arial" w:cs="Arial"/>
          <w:sz w:val="18"/>
          <w:szCs w:val="18"/>
          <w:lang w:val="es-ES_tradnl"/>
        </w:rPr>
      </w:pPr>
    </w:p>
    <w:p w:rsidR="001B7B93" w:rsidRPr="005852B8" w:rsidRDefault="00B27526" w:rsidP="001B7B93">
      <w:pPr>
        <w:ind w:left="360"/>
        <w:rPr>
          <w:rFonts w:ascii="Arial" w:hAnsi="Arial" w:cs="Arial"/>
          <w:b/>
          <w:sz w:val="18"/>
          <w:szCs w:val="18"/>
          <w:lang w:val="es-ES_tradnl"/>
        </w:rPr>
      </w:pPr>
      <w:r w:rsidRPr="005852B8">
        <w:rPr>
          <w:rFonts w:ascii="Arial" w:hAnsi="Arial" w:cs="Arial"/>
          <w:b/>
          <w:sz w:val="18"/>
          <w:szCs w:val="18"/>
          <w:lang w:val="es-ES_tradnl"/>
        </w:rPr>
        <w:t>Cap</w:t>
      </w:r>
      <w:r w:rsidR="00A82906" w:rsidRPr="005852B8">
        <w:rPr>
          <w:rFonts w:ascii="Arial" w:hAnsi="Arial" w:cs="Arial"/>
          <w:b/>
          <w:sz w:val="18"/>
          <w:szCs w:val="18"/>
          <w:lang w:val="es-ES_tradnl"/>
        </w:rPr>
        <w:t>ítulo II</w:t>
      </w:r>
      <w:r w:rsidRPr="005852B8">
        <w:rPr>
          <w:rFonts w:ascii="Arial" w:hAnsi="Arial" w:cs="Arial"/>
          <w:b/>
          <w:sz w:val="18"/>
          <w:szCs w:val="18"/>
          <w:lang w:val="es-ES_tradnl"/>
        </w:rPr>
        <w:t xml:space="preserve">.2 </w:t>
      </w:r>
      <w:r w:rsidR="001B7B93" w:rsidRPr="005852B8">
        <w:rPr>
          <w:rFonts w:ascii="Arial" w:hAnsi="Arial" w:cs="Arial"/>
          <w:b/>
          <w:sz w:val="18"/>
          <w:szCs w:val="18"/>
          <w:lang w:val="es-ES_tradnl"/>
        </w:rPr>
        <w:t xml:space="preserve">Servicios hospitalarios </w:t>
      </w:r>
    </w:p>
    <w:p w:rsidR="00146648" w:rsidRPr="005852B8" w:rsidRDefault="00146648" w:rsidP="001B7B93">
      <w:pPr>
        <w:ind w:left="360"/>
        <w:rPr>
          <w:rFonts w:ascii="Arial" w:hAnsi="Arial" w:cs="Arial"/>
          <w:lang w:val="es-ES_tradnl"/>
        </w:rPr>
      </w:pPr>
    </w:p>
    <w:p w:rsidR="007D57CD" w:rsidRPr="005852B8" w:rsidRDefault="00481915" w:rsidP="00E873F1">
      <w:pPr>
        <w:ind w:left="567"/>
        <w:jc w:val="both"/>
        <w:rPr>
          <w:rFonts w:ascii="Arial" w:hAnsi="Arial" w:cs="Arial"/>
          <w:sz w:val="18"/>
          <w:szCs w:val="18"/>
          <w:lang w:val="es-ES_tradnl"/>
        </w:rPr>
      </w:pPr>
      <w:r w:rsidRPr="005852B8">
        <w:rPr>
          <w:rFonts w:ascii="Arial" w:hAnsi="Arial" w:cs="Arial"/>
          <w:sz w:val="18"/>
          <w:szCs w:val="18"/>
          <w:lang w:val="es-ES_tradnl"/>
        </w:rPr>
        <w:t>Las cifras presentadas en éste volumen del Boletín de Información Estadística y las que aparecen en el volumen II Daños a la Salud, pueden diferir pues en algunas instituciones la información se obtiene de sistemas diferentes de información que utilizan diferentes fechas de cortes de info</w:t>
      </w:r>
      <w:r w:rsidR="007D57CD" w:rsidRPr="005852B8">
        <w:rPr>
          <w:rFonts w:ascii="Arial" w:hAnsi="Arial" w:cs="Arial"/>
          <w:sz w:val="18"/>
          <w:szCs w:val="18"/>
          <w:lang w:val="es-ES_tradnl"/>
        </w:rPr>
        <w:t>rmación y tratamiento.</w:t>
      </w:r>
    </w:p>
    <w:p w:rsidR="00146648" w:rsidRPr="005852B8" w:rsidRDefault="00146648" w:rsidP="00DC0680">
      <w:pPr>
        <w:rPr>
          <w:rFonts w:ascii="Arial" w:hAnsi="Arial" w:cs="Arial"/>
          <w:sz w:val="20"/>
          <w:szCs w:val="20"/>
          <w:lang w:val="es-ES_tradnl"/>
        </w:rPr>
      </w:pPr>
    </w:p>
    <w:p w:rsidR="00524795" w:rsidRPr="005852B8" w:rsidRDefault="00524795" w:rsidP="00693A7C">
      <w:pPr>
        <w:tabs>
          <w:tab w:val="left" w:pos="5999"/>
          <w:tab w:val="left" w:pos="6149"/>
        </w:tabs>
        <w:ind w:firstLine="360"/>
        <w:rPr>
          <w:rFonts w:ascii="Arial" w:hAnsi="Arial"/>
          <w:b/>
          <w:sz w:val="18"/>
          <w:szCs w:val="18"/>
        </w:rPr>
      </w:pPr>
      <w:r w:rsidRPr="005852B8">
        <w:rPr>
          <w:rFonts w:ascii="Arial" w:hAnsi="Arial"/>
          <w:b/>
          <w:sz w:val="18"/>
          <w:szCs w:val="18"/>
        </w:rPr>
        <w:t>Secretaría de Salud</w:t>
      </w:r>
    </w:p>
    <w:p w:rsidR="00524795" w:rsidRPr="005852B8" w:rsidRDefault="00524795" w:rsidP="001B7B93">
      <w:pPr>
        <w:ind w:left="360"/>
        <w:rPr>
          <w:rFonts w:ascii="Arial" w:hAnsi="Arial" w:cs="Arial"/>
          <w:sz w:val="18"/>
          <w:szCs w:val="18"/>
          <w:lang w:val="es-ES_tradnl"/>
        </w:rPr>
      </w:pPr>
    </w:p>
    <w:p w:rsidR="00524795" w:rsidRPr="005852B8" w:rsidRDefault="00524795" w:rsidP="00DD6D30">
      <w:pPr>
        <w:pStyle w:val="Textoindependiente"/>
        <w:numPr>
          <w:ilvl w:val="0"/>
          <w:numId w:val="25"/>
        </w:numPr>
        <w:tabs>
          <w:tab w:val="clear" w:pos="1298"/>
        </w:tabs>
        <w:ind w:left="540" w:hanging="180"/>
        <w:rPr>
          <w:sz w:val="12"/>
        </w:rPr>
      </w:pPr>
      <w:r w:rsidRPr="005852B8">
        <w:rPr>
          <w:sz w:val="18"/>
        </w:rPr>
        <w:t>Se incluye</w:t>
      </w:r>
      <w:r w:rsidR="00682340" w:rsidRPr="005852B8">
        <w:rPr>
          <w:sz w:val="18"/>
        </w:rPr>
        <w:t>n</w:t>
      </w:r>
      <w:r w:rsidRPr="005852B8">
        <w:rPr>
          <w:sz w:val="18"/>
        </w:rPr>
        <w:t xml:space="preserve"> datos de egresos hospitalarios de la población </w:t>
      </w:r>
      <w:r w:rsidR="00093766" w:rsidRPr="005852B8">
        <w:rPr>
          <w:sz w:val="18"/>
        </w:rPr>
        <w:t xml:space="preserve">no asegurada </w:t>
      </w:r>
      <w:r w:rsidRPr="005852B8">
        <w:rPr>
          <w:sz w:val="18"/>
        </w:rPr>
        <w:t xml:space="preserve">que </w:t>
      </w:r>
      <w:r w:rsidR="00093766" w:rsidRPr="005852B8">
        <w:rPr>
          <w:sz w:val="18"/>
        </w:rPr>
        <w:t xml:space="preserve">atendió </w:t>
      </w:r>
      <w:smartTag w:uri="urn:schemas-microsoft-com:office:smarttags" w:element="PersonName">
        <w:smartTagPr>
          <w:attr w:name="ProductID" w:val="la Secretar￭a"/>
        </w:smartTagPr>
        <w:r w:rsidR="00093766" w:rsidRPr="005852B8">
          <w:rPr>
            <w:sz w:val="18"/>
          </w:rPr>
          <w:t>la Secretaría</w:t>
        </w:r>
      </w:smartTag>
      <w:r w:rsidR="00093766" w:rsidRPr="005852B8">
        <w:rPr>
          <w:sz w:val="18"/>
        </w:rPr>
        <w:t xml:space="preserve"> y la de derechohabientes d</w:t>
      </w:r>
      <w:r w:rsidR="00682340" w:rsidRPr="005852B8">
        <w:rPr>
          <w:sz w:val="18"/>
        </w:rPr>
        <w:t>el ré</w:t>
      </w:r>
      <w:r w:rsidRPr="005852B8">
        <w:rPr>
          <w:sz w:val="18"/>
        </w:rPr>
        <w:t xml:space="preserve">gimen de Seguro Popular.  </w:t>
      </w:r>
      <w:r w:rsidR="005C59EE" w:rsidRPr="005852B8">
        <w:rPr>
          <w:sz w:val="18"/>
        </w:rPr>
        <w:t xml:space="preserve">Esta </w:t>
      </w:r>
      <w:r w:rsidR="00093766" w:rsidRPr="005852B8">
        <w:rPr>
          <w:sz w:val="18"/>
        </w:rPr>
        <w:t>información</w:t>
      </w:r>
      <w:r w:rsidR="005C59EE" w:rsidRPr="005852B8">
        <w:rPr>
          <w:sz w:val="18"/>
        </w:rPr>
        <w:t xml:space="preserve"> proviene del S</w:t>
      </w:r>
      <w:r w:rsidR="00CC7546" w:rsidRPr="005852B8">
        <w:rPr>
          <w:sz w:val="18"/>
        </w:rPr>
        <w:t>ubs</w:t>
      </w:r>
      <w:r w:rsidR="005C59EE" w:rsidRPr="005852B8">
        <w:rPr>
          <w:sz w:val="18"/>
        </w:rPr>
        <w:t xml:space="preserve">istema Automatizado de Egresos Hospitalarios, </w:t>
      </w:r>
      <w:r w:rsidR="00093766" w:rsidRPr="005852B8">
        <w:rPr>
          <w:sz w:val="18"/>
        </w:rPr>
        <w:t xml:space="preserve"> la suma de ambas columnas proporciona el total de egresos atendidos por la institución</w:t>
      </w:r>
      <w:r w:rsidR="00481915" w:rsidRPr="005852B8">
        <w:rPr>
          <w:sz w:val="18"/>
        </w:rPr>
        <w:t>. Lo mismo ocurre para el caso de intervenciones quirúrgicas</w:t>
      </w:r>
      <w:r w:rsidR="00410322" w:rsidRPr="005852B8">
        <w:rPr>
          <w:sz w:val="18"/>
        </w:rPr>
        <w:t>.</w:t>
      </w:r>
    </w:p>
    <w:p w:rsidR="00146648" w:rsidRPr="005852B8" w:rsidRDefault="00146648" w:rsidP="00865A90">
      <w:pPr>
        <w:rPr>
          <w:lang w:val="es-ES_tradnl"/>
        </w:rPr>
      </w:pPr>
    </w:p>
    <w:p w:rsidR="00723EF0" w:rsidRDefault="00723EF0" w:rsidP="00865A90">
      <w:pPr>
        <w:rPr>
          <w:lang w:val="es-ES_tradnl"/>
        </w:rPr>
      </w:pPr>
    </w:p>
    <w:p w:rsidR="005852B8" w:rsidRDefault="005852B8" w:rsidP="00865A90">
      <w:pPr>
        <w:rPr>
          <w:lang w:val="es-ES_tradnl"/>
        </w:rPr>
      </w:pPr>
    </w:p>
    <w:p w:rsidR="005852B8" w:rsidRDefault="005852B8" w:rsidP="00865A90">
      <w:pPr>
        <w:rPr>
          <w:lang w:val="es-ES_tradnl"/>
        </w:rPr>
      </w:pPr>
    </w:p>
    <w:p w:rsidR="005852B8" w:rsidRPr="005852B8" w:rsidRDefault="005852B8" w:rsidP="00865A90">
      <w:pPr>
        <w:rPr>
          <w:lang w:val="es-ES_tradnl"/>
        </w:rPr>
      </w:pPr>
    </w:p>
    <w:p w:rsidR="001B7B93" w:rsidRPr="005852B8" w:rsidRDefault="001B7B93" w:rsidP="00693A7C">
      <w:pPr>
        <w:tabs>
          <w:tab w:val="left" w:pos="5999"/>
          <w:tab w:val="left" w:pos="6149"/>
        </w:tabs>
        <w:ind w:firstLine="360"/>
        <w:rPr>
          <w:rFonts w:ascii="Arial" w:hAnsi="Arial"/>
          <w:b/>
          <w:sz w:val="18"/>
          <w:szCs w:val="18"/>
        </w:rPr>
      </w:pPr>
      <w:r w:rsidRPr="005852B8">
        <w:rPr>
          <w:rFonts w:ascii="Arial" w:hAnsi="Arial"/>
          <w:b/>
          <w:sz w:val="18"/>
          <w:szCs w:val="18"/>
        </w:rPr>
        <w:t>Institut</w:t>
      </w:r>
      <w:r w:rsidR="00A039AB" w:rsidRPr="005852B8">
        <w:rPr>
          <w:rFonts w:ascii="Arial" w:hAnsi="Arial"/>
          <w:b/>
          <w:sz w:val="18"/>
          <w:szCs w:val="18"/>
        </w:rPr>
        <w:t>o Mexicano del Seguro Social (Ré</w:t>
      </w:r>
      <w:r w:rsidRPr="005852B8">
        <w:rPr>
          <w:rFonts w:ascii="Arial" w:hAnsi="Arial"/>
          <w:b/>
          <w:sz w:val="18"/>
          <w:szCs w:val="18"/>
        </w:rPr>
        <w:t>gimen ordinario)</w:t>
      </w:r>
    </w:p>
    <w:p w:rsidR="00CC7546" w:rsidRPr="005852B8" w:rsidRDefault="00CC7546" w:rsidP="00CC7546">
      <w:pPr>
        <w:pStyle w:val="Textoindependiente"/>
        <w:ind w:left="360"/>
        <w:rPr>
          <w:sz w:val="24"/>
          <w:szCs w:val="24"/>
        </w:rPr>
      </w:pPr>
    </w:p>
    <w:p w:rsidR="001B7B93" w:rsidRPr="005852B8" w:rsidRDefault="001B7B93" w:rsidP="00E873F1">
      <w:pPr>
        <w:numPr>
          <w:ilvl w:val="0"/>
          <w:numId w:val="14"/>
        </w:numPr>
        <w:tabs>
          <w:tab w:val="clear" w:pos="1478"/>
          <w:tab w:val="num" w:pos="567"/>
          <w:tab w:val="left" w:pos="5999"/>
          <w:tab w:val="left" w:pos="6149"/>
        </w:tabs>
        <w:ind w:left="567" w:hanging="207"/>
        <w:jc w:val="both"/>
        <w:rPr>
          <w:rFonts w:ascii="Arial" w:hAnsi="Arial"/>
          <w:sz w:val="18"/>
          <w:szCs w:val="18"/>
          <w:lang w:val="es-ES_tradnl"/>
        </w:rPr>
      </w:pPr>
      <w:r w:rsidRPr="005852B8">
        <w:rPr>
          <w:rFonts w:ascii="Arial" w:hAnsi="Arial"/>
          <w:sz w:val="18"/>
          <w:szCs w:val="18"/>
          <w:lang w:val="es-ES_tradnl"/>
        </w:rPr>
        <w:t xml:space="preserve">El Instituto no contempla la variable días estancia en su sistema de información, por lo que en la construcción de indicadores para el IMSS se utilizan días paciente. </w:t>
      </w:r>
    </w:p>
    <w:p w:rsidR="00920040" w:rsidRPr="005852B8" w:rsidRDefault="00920040" w:rsidP="00920040">
      <w:pPr>
        <w:rPr>
          <w:rFonts w:ascii="Arial" w:hAnsi="Arial" w:cs="Arial"/>
          <w:sz w:val="18"/>
          <w:szCs w:val="18"/>
          <w:lang w:val="es-ES_tradnl"/>
        </w:rPr>
      </w:pPr>
    </w:p>
    <w:p w:rsidR="007C6D64" w:rsidRPr="005852B8" w:rsidRDefault="007C6D64" w:rsidP="00481915">
      <w:pPr>
        <w:tabs>
          <w:tab w:val="left" w:pos="5999"/>
          <w:tab w:val="left" w:pos="6149"/>
        </w:tabs>
        <w:jc w:val="both"/>
        <w:rPr>
          <w:rFonts w:ascii="Arial" w:hAnsi="Arial"/>
          <w:sz w:val="18"/>
          <w:szCs w:val="18"/>
          <w:lang w:val="es-ES_tradnl"/>
        </w:rPr>
      </w:pPr>
    </w:p>
    <w:p w:rsidR="00B27526" w:rsidRPr="005852B8" w:rsidRDefault="008719AF" w:rsidP="00B27526">
      <w:pPr>
        <w:ind w:left="360"/>
        <w:rPr>
          <w:rFonts w:ascii="Arial" w:hAnsi="Arial" w:cs="Arial"/>
          <w:b/>
          <w:lang w:val="es-ES_tradnl"/>
        </w:rPr>
      </w:pPr>
      <w:r w:rsidRPr="005852B8">
        <w:rPr>
          <w:rFonts w:ascii="Arial" w:hAnsi="Arial" w:cs="Arial"/>
          <w:b/>
          <w:lang w:val="es-ES_tradnl"/>
        </w:rPr>
        <w:t xml:space="preserve">Capitulo II.3 </w:t>
      </w:r>
      <w:r w:rsidR="00B27526" w:rsidRPr="005852B8">
        <w:rPr>
          <w:rFonts w:ascii="Arial" w:hAnsi="Arial" w:cs="Arial"/>
          <w:b/>
          <w:lang w:val="es-ES_tradnl"/>
        </w:rPr>
        <w:t>Servicios auxiliares de diagnóstico y tratamiento</w:t>
      </w:r>
    </w:p>
    <w:p w:rsidR="001B7B93" w:rsidRPr="005852B8" w:rsidRDefault="001B7B93" w:rsidP="00865A90">
      <w:pPr>
        <w:rPr>
          <w:rFonts w:ascii="Arial" w:hAnsi="Arial" w:cs="Arial"/>
          <w:lang w:val="es-ES_tradnl"/>
        </w:rPr>
      </w:pPr>
    </w:p>
    <w:p w:rsidR="00A53194" w:rsidRPr="005852B8" w:rsidRDefault="008719AF" w:rsidP="003B497C">
      <w:pPr>
        <w:ind w:left="360"/>
        <w:rPr>
          <w:rFonts w:ascii="Arial" w:hAnsi="Arial" w:cs="Arial"/>
          <w:b/>
          <w:sz w:val="18"/>
          <w:szCs w:val="18"/>
          <w:lang w:val="es-ES_tradnl"/>
        </w:rPr>
      </w:pPr>
      <w:r w:rsidRPr="005852B8">
        <w:rPr>
          <w:rFonts w:ascii="Arial" w:hAnsi="Arial" w:cs="Arial"/>
          <w:b/>
          <w:sz w:val="18"/>
          <w:szCs w:val="18"/>
          <w:lang w:val="es-ES_tradnl"/>
        </w:rPr>
        <w:t>Secretaría de Salud</w:t>
      </w:r>
    </w:p>
    <w:p w:rsidR="003B497C" w:rsidRPr="005852B8" w:rsidRDefault="003B497C" w:rsidP="00A53194">
      <w:pPr>
        <w:tabs>
          <w:tab w:val="left" w:pos="5999"/>
          <w:tab w:val="left" w:pos="6149"/>
        </w:tabs>
        <w:ind w:firstLine="360"/>
        <w:rPr>
          <w:rFonts w:ascii="Arial" w:hAnsi="Arial" w:cs="Arial"/>
          <w:sz w:val="18"/>
          <w:szCs w:val="18"/>
        </w:rPr>
      </w:pPr>
    </w:p>
    <w:p w:rsidR="008719AF" w:rsidRPr="005852B8" w:rsidRDefault="008719AF" w:rsidP="00551899">
      <w:pPr>
        <w:tabs>
          <w:tab w:val="left" w:pos="5999"/>
          <w:tab w:val="left" w:pos="6149"/>
        </w:tabs>
        <w:ind w:left="567"/>
      </w:pPr>
      <w:r w:rsidRPr="005852B8">
        <w:rPr>
          <w:rFonts w:ascii="Arial" w:hAnsi="Arial" w:cs="Arial"/>
          <w:sz w:val="18"/>
          <w:szCs w:val="18"/>
        </w:rPr>
        <w:t xml:space="preserve">Para el caso de sesiones y personas en el cuadro de servicios auxiliares de diagnóstico y tratamiento </w:t>
      </w:r>
      <w:smartTag w:uri="urn:schemas-microsoft-com:office:smarttags" w:element="PersonName">
        <w:smartTagPr>
          <w:attr w:name="ProductID" w:val="la Secretar￭a"/>
        </w:smartTagPr>
        <w:r w:rsidRPr="005852B8">
          <w:rPr>
            <w:rFonts w:ascii="Arial" w:hAnsi="Arial" w:cs="Arial"/>
            <w:sz w:val="18"/>
            <w:szCs w:val="18"/>
          </w:rPr>
          <w:t>la Secretaría</w:t>
        </w:r>
      </w:smartTag>
      <w:r w:rsidRPr="005852B8">
        <w:rPr>
          <w:rFonts w:ascii="Arial" w:hAnsi="Arial" w:cs="Arial"/>
          <w:sz w:val="18"/>
          <w:szCs w:val="18"/>
        </w:rPr>
        <w:t xml:space="preserve"> </w:t>
      </w:r>
      <w:r w:rsidR="00481915" w:rsidRPr="005852B8">
        <w:rPr>
          <w:rFonts w:ascii="Arial" w:hAnsi="Arial" w:cs="Arial"/>
          <w:sz w:val="18"/>
          <w:szCs w:val="18"/>
        </w:rPr>
        <w:t>capta en su Sistema de Información pacientes rehabilitados y no personas atendidas en fisioterapia</w:t>
      </w:r>
      <w:r w:rsidR="003B497C" w:rsidRPr="005852B8">
        <w:rPr>
          <w:rFonts w:ascii="Arial" w:hAnsi="Arial" w:cs="Arial"/>
          <w:sz w:val="18"/>
          <w:szCs w:val="18"/>
        </w:rPr>
        <w:t>;</w:t>
      </w:r>
      <w:r w:rsidR="00481915" w:rsidRPr="005852B8">
        <w:rPr>
          <w:rFonts w:ascii="Arial" w:hAnsi="Arial" w:cs="Arial"/>
          <w:sz w:val="18"/>
          <w:szCs w:val="18"/>
        </w:rPr>
        <w:t xml:space="preserve"> </w:t>
      </w:r>
      <w:r w:rsidR="003B497C" w:rsidRPr="005852B8">
        <w:rPr>
          <w:rFonts w:ascii="Arial" w:hAnsi="Arial" w:cs="Arial"/>
          <w:sz w:val="18"/>
          <w:szCs w:val="18"/>
        </w:rPr>
        <w:t>p</w:t>
      </w:r>
      <w:r w:rsidR="00481915" w:rsidRPr="005852B8">
        <w:rPr>
          <w:rFonts w:ascii="Arial" w:hAnsi="Arial" w:cs="Arial"/>
          <w:sz w:val="18"/>
          <w:szCs w:val="18"/>
        </w:rPr>
        <w:t>or otro lado los pacientes rehabilitados pueden haber tenido otro tipo de terapia distinta a la física</w:t>
      </w:r>
      <w:r w:rsidR="00481915" w:rsidRPr="005852B8">
        <w:t>.</w:t>
      </w:r>
    </w:p>
    <w:p w:rsidR="001B7B93" w:rsidRPr="005852B8" w:rsidRDefault="001B7B93" w:rsidP="0033324F"/>
    <w:p w:rsidR="008719AF" w:rsidRPr="005852B8" w:rsidRDefault="00745338" w:rsidP="008719AF">
      <w:pPr>
        <w:rPr>
          <w:rFonts w:ascii="Arial" w:hAnsi="Arial" w:cs="Arial"/>
          <w:b/>
          <w:lang w:val="es-ES_tradnl"/>
        </w:rPr>
      </w:pPr>
      <w:r w:rsidRPr="005852B8">
        <w:rPr>
          <w:rFonts w:ascii="Arial" w:hAnsi="Arial" w:cs="Arial"/>
          <w:b/>
          <w:lang w:val="es-ES_tradnl"/>
        </w:rPr>
        <w:t>Capítulo III.</w:t>
      </w:r>
      <w:r w:rsidR="008719AF" w:rsidRPr="005852B8">
        <w:rPr>
          <w:rFonts w:ascii="Arial" w:hAnsi="Arial" w:cs="Arial"/>
          <w:b/>
          <w:lang w:val="es-ES_tradnl"/>
        </w:rPr>
        <w:t xml:space="preserve"> Programas Sustantivos </w:t>
      </w:r>
    </w:p>
    <w:p w:rsidR="008719AF" w:rsidRPr="005852B8" w:rsidRDefault="008719AF" w:rsidP="008719AF">
      <w:pPr>
        <w:rPr>
          <w:rFonts w:ascii="Arial" w:hAnsi="Arial" w:cs="Arial"/>
          <w:b/>
          <w:i/>
          <w:sz w:val="18"/>
          <w:szCs w:val="18"/>
          <w:lang w:val="es-ES_tradnl"/>
        </w:rPr>
      </w:pPr>
    </w:p>
    <w:p w:rsidR="008719AF" w:rsidRPr="005852B8" w:rsidRDefault="008719AF" w:rsidP="008719AF">
      <w:pPr>
        <w:ind w:left="360"/>
        <w:rPr>
          <w:rFonts w:ascii="Arial" w:hAnsi="Arial" w:cs="Arial"/>
          <w:b/>
          <w:lang w:val="es-ES_tradnl"/>
        </w:rPr>
      </w:pPr>
      <w:r w:rsidRPr="005852B8">
        <w:rPr>
          <w:rFonts w:ascii="Arial" w:hAnsi="Arial" w:cs="Arial"/>
          <w:b/>
          <w:lang w:val="es-ES_tradnl"/>
        </w:rPr>
        <w:t xml:space="preserve">Capitulo III.1 Salud </w:t>
      </w:r>
      <w:r w:rsidR="00420554" w:rsidRPr="005852B8">
        <w:rPr>
          <w:rFonts w:ascii="Arial" w:hAnsi="Arial" w:cs="Arial"/>
          <w:b/>
          <w:lang w:val="es-ES_tradnl"/>
        </w:rPr>
        <w:t xml:space="preserve">reproductiva y </w:t>
      </w:r>
      <w:r w:rsidRPr="005852B8">
        <w:rPr>
          <w:rFonts w:ascii="Arial" w:hAnsi="Arial" w:cs="Arial"/>
          <w:b/>
          <w:lang w:val="es-ES_tradnl"/>
        </w:rPr>
        <w:t>de la mujer</w:t>
      </w:r>
    </w:p>
    <w:p w:rsidR="00FC2ADF" w:rsidRPr="005852B8" w:rsidRDefault="00FC2ADF" w:rsidP="003B497C">
      <w:pPr>
        <w:pStyle w:val="Textoindependiente"/>
        <w:tabs>
          <w:tab w:val="left" w:pos="-180"/>
        </w:tabs>
        <w:rPr>
          <w:sz w:val="18"/>
          <w:szCs w:val="18"/>
        </w:rPr>
      </w:pPr>
    </w:p>
    <w:p w:rsidR="00FC2ADF" w:rsidRPr="005852B8" w:rsidRDefault="00FC2ADF" w:rsidP="00DD6D30">
      <w:pPr>
        <w:pStyle w:val="Textoindependiente"/>
        <w:numPr>
          <w:ilvl w:val="0"/>
          <w:numId w:val="15"/>
        </w:numPr>
        <w:tabs>
          <w:tab w:val="clear" w:pos="1286"/>
          <w:tab w:val="left" w:pos="-180"/>
        </w:tabs>
        <w:ind w:left="720"/>
        <w:rPr>
          <w:sz w:val="18"/>
          <w:szCs w:val="18"/>
        </w:rPr>
      </w:pPr>
      <w:r w:rsidRPr="005852B8">
        <w:rPr>
          <w:sz w:val="18"/>
          <w:szCs w:val="18"/>
        </w:rPr>
        <w:t xml:space="preserve">El registro de casos nuevos de enfermedades está a cargo de </w:t>
      </w:r>
      <w:smartTag w:uri="urn:schemas-microsoft-com:office:smarttags" w:element="PersonName">
        <w:smartTagPr>
          <w:attr w:name="ProductID" w:val="la Direcci￳n General"/>
        </w:smartTagPr>
        <w:r w:rsidRPr="005852B8">
          <w:rPr>
            <w:sz w:val="18"/>
            <w:szCs w:val="18"/>
          </w:rPr>
          <w:t>la Dirección General</w:t>
        </w:r>
      </w:smartTag>
      <w:r w:rsidRPr="005852B8">
        <w:rPr>
          <w:sz w:val="18"/>
          <w:szCs w:val="18"/>
        </w:rPr>
        <w:t xml:space="preserve"> Adjunta de Epidemiología, área que pertenece también a </w:t>
      </w:r>
      <w:smartTag w:uri="urn:schemas-microsoft-com:office:smarttags" w:element="PersonName">
        <w:smartTagPr>
          <w:attr w:name="ProductID" w:val="la Secretar￭a"/>
        </w:smartTagPr>
        <w:r w:rsidRPr="005852B8">
          <w:rPr>
            <w:sz w:val="18"/>
            <w:szCs w:val="18"/>
          </w:rPr>
          <w:t>la Secretaría</w:t>
        </w:r>
      </w:smartTag>
      <w:r w:rsidRPr="005852B8">
        <w:rPr>
          <w:sz w:val="18"/>
          <w:szCs w:val="18"/>
        </w:rPr>
        <w:t xml:space="preserve"> de Salud, se obtienen a través del Sistema Único de Información para </w:t>
      </w:r>
      <w:smartTag w:uri="urn:schemas-microsoft-com:office:smarttags" w:element="PersonName">
        <w:smartTagPr>
          <w:attr w:name="ProductID" w:val="la Vigilancia Epidemiol￳gica."/>
        </w:smartTagPr>
        <w:r w:rsidRPr="005852B8">
          <w:rPr>
            <w:sz w:val="18"/>
            <w:szCs w:val="18"/>
          </w:rPr>
          <w:t>la Vigilancia Epidemiológica.</w:t>
        </w:r>
      </w:smartTag>
      <w:r w:rsidRPr="005852B8">
        <w:rPr>
          <w:sz w:val="18"/>
          <w:szCs w:val="18"/>
        </w:rPr>
        <w:t xml:space="preserve">  Los datos están desglosados por institución pública, pero en el caso de </w:t>
      </w:r>
      <w:r w:rsidR="00761B28" w:rsidRPr="005852B8">
        <w:rPr>
          <w:sz w:val="18"/>
          <w:szCs w:val="18"/>
        </w:rPr>
        <w:t xml:space="preserve">las </w:t>
      </w:r>
      <w:r w:rsidRPr="005852B8">
        <w:rPr>
          <w:sz w:val="18"/>
          <w:szCs w:val="18"/>
        </w:rPr>
        <w:t xml:space="preserve">instituciones estatales, universitarias, </w:t>
      </w:r>
      <w:r w:rsidR="00CC7546" w:rsidRPr="005852B8">
        <w:rPr>
          <w:sz w:val="18"/>
          <w:szCs w:val="18"/>
        </w:rPr>
        <w:t>están disponibles solo en</w:t>
      </w:r>
      <w:r w:rsidRPr="005852B8">
        <w:rPr>
          <w:sz w:val="18"/>
          <w:szCs w:val="18"/>
        </w:rPr>
        <w:t xml:space="preserve"> forma agregada.</w:t>
      </w:r>
    </w:p>
    <w:p w:rsidR="00761B28" w:rsidRPr="005852B8" w:rsidRDefault="00761B28" w:rsidP="00127EFD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761B28" w:rsidRPr="005852B8" w:rsidRDefault="00761B28" w:rsidP="00761B28">
      <w:pPr>
        <w:pStyle w:val="Textoindependiente"/>
        <w:tabs>
          <w:tab w:val="left" w:pos="-180"/>
          <w:tab w:val="left" w:pos="360"/>
          <w:tab w:val="left" w:pos="540"/>
          <w:tab w:val="left" w:pos="1080"/>
        </w:tabs>
        <w:ind w:left="360"/>
        <w:rPr>
          <w:rFonts w:cs="Times New Roman"/>
          <w:b/>
          <w:sz w:val="18"/>
          <w:szCs w:val="18"/>
          <w:lang w:val="es-ES"/>
        </w:rPr>
      </w:pPr>
      <w:r w:rsidRPr="005852B8">
        <w:rPr>
          <w:rFonts w:cs="Times New Roman"/>
          <w:b/>
          <w:sz w:val="18"/>
          <w:szCs w:val="18"/>
          <w:lang w:val="es-ES"/>
        </w:rPr>
        <w:t>Secretaría de Salud</w:t>
      </w:r>
    </w:p>
    <w:p w:rsidR="004E45CB" w:rsidRPr="005852B8" w:rsidRDefault="004E45CB" w:rsidP="004E45CB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420554" w:rsidRPr="005852B8" w:rsidRDefault="00420554" w:rsidP="004E45CB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  <w:smartTag w:uri="urn:schemas-microsoft-com:office:smarttags" w:element="PersonName">
        <w:smartTagPr>
          <w:attr w:name="ProductID" w:val="la Secretar￭a"/>
        </w:smartTagPr>
        <w:r w:rsidRPr="005852B8">
          <w:rPr>
            <w:sz w:val="18"/>
            <w:szCs w:val="18"/>
          </w:rPr>
          <w:t>La Secretaría</w:t>
        </w:r>
      </w:smartTag>
      <w:r w:rsidRPr="005852B8">
        <w:rPr>
          <w:sz w:val="18"/>
          <w:szCs w:val="18"/>
        </w:rPr>
        <w:t xml:space="preserve"> de Salud incluye información de unidades de consulta externa y fuera de la unidad, por lo que difiere el total de nacimientos atendidos por tipo de parto y por nivel de servicio.</w:t>
      </w:r>
    </w:p>
    <w:p w:rsidR="00420554" w:rsidRPr="005852B8" w:rsidRDefault="00420554" w:rsidP="00944BFB">
      <w:pPr>
        <w:pStyle w:val="Textoindependiente"/>
        <w:tabs>
          <w:tab w:val="left" w:pos="-180"/>
        </w:tabs>
        <w:rPr>
          <w:sz w:val="18"/>
          <w:szCs w:val="18"/>
        </w:rPr>
      </w:pPr>
    </w:p>
    <w:p w:rsidR="00626833" w:rsidRPr="005852B8" w:rsidRDefault="003E0A7F" w:rsidP="00127EFD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  <w:r w:rsidRPr="005852B8">
        <w:rPr>
          <w:sz w:val="18"/>
          <w:szCs w:val="18"/>
        </w:rPr>
        <w:t>A partir del año 2004 la Secretaría de Salud no proporciona</w:t>
      </w:r>
      <w:r w:rsidR="00761B28" w:rsidRPr="005852B8">
        <w:rPr>
          <w:sz w:val="18"/>
          <w:szCs w:val="18"/>
        </w:rPr>
        <w:t xml:space="preserve"> información </w:t>
      </w:r>
      <w:r w:rsidRPr="005852B8">
        <w:rPr>
          <w:sz w:val="18"/>
          <w:szCs w:val="18"/>
        </w:rPr>
        <w:t>de</w:t>
      </w:r>
      <w:r w:rsidR="00127EFD" w:rsidRPr="005852B8">
        <w:rPr>
          <w:sz w:val="18"/>
          <w:szCs w:val="18"/>
        </w:rPr>
        <w:t xml:space="preserve"> Cáncer </w:t>
      </w:r>
      <w:proofErr w:type="spellStart"/>
      <w:r w:rsidR="00127EFD" w:rsidRPr="005852B8">
        <w:rPr>
          <w:sz w:val="18"/>
          <w:szCs w:val="18"/>
        </w:rPr>
        <w:t>cervico</w:t>
      </w:r>
      <w:proofErr w:type="spellEnd"/>
      <w:r w:rsidR="00127EFD" w:rsidRPr="005852B8">
        <w:rPr>
          <w:sz w:val="18"/>
          <w:szCs w:val="18"/>
        </w:rPr>
        <w:t xml:space="preserve"> uterino y cáncer de mama</w:t>
      </w:r>
      <w:r w:rsidRPr="005852B8">
        <w:rPr>
          <w:sz w:val="18"/>
          <w:szCs w:val="18"/>
        </w:rPr>
        <w:t>, debido a que</w:t>
      </w:r>
      <w:r w:rsidR="00127EFD" w:rsidRPr="005852B8">
        <w:rPr>
          <w:sz w:val="18"/>
          <w:szCs w:val="18"/>
        </w:rPr>
        <w:t xml:space="preserve"> no es posible obtenerla del SIS</w:t>
      </w:r>
      <w:r w:rsidRPr="005852B8">
        <w:rPr>
          <w:sz w:val="18"/>
          <w:szCs w:val="18"/>
        </w:rPr>
        <w:t>.</w:t>
      </w:r>
    </w:p>
    <w:p w:rsidR="00944BFB" w:rsidRPr="005852B8" w:rsidRDefault="00944BFB" w:rsidP="00127EFD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944BFB" w:rsidRPr="005852B8" w:rsidRDefault="00944BFB" w:rsidP="00127EFD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  <w:r w:rsidRPr="005852B8">
        <w:rPr>
          <w:sz w:val="18"/>
          <w:szCs w:val="18"/>
        </w:rPr>
        <w:t>Las variables de nacimientos atendidos por tipo de parto, nivel de servicio; nacidos vivos por peso, semanas de gestación, abortos y muertes fetales tiene como fuente el Sistema de información de Salud y Servicios Automatizados de Egresos Hospitalarios, en ambas fuentes incluye datos de la población no asegurada que atendió la Secretaría y la de derechohabientes del régimen de Seguro Popular</w:t>
      </w:r>
    </w:p>
    <w:p w:rsidR="00944BFB" w:rsidRPr="005852B8" w:rsidRDefault="00944BFB" w:rsidP="00127EFD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A039AB" w:rsidRPr="005852B8" w:rsidRDefault="00944BFB" w:rsidP="00127EFD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  <w:r w:rsidRPr="005852B8">
        <w:rPr>
          <w:sz w:val="18"/>
          <w:szCs w:val="18"/>
        </w:rPr>
        <w:t xml:space="preserve">El origen de las cifras de Intervenciones quirúrgicas hombres y mujeres y Actividades </w:t>
      </w:r>
      <w:proofErr w:type="spellStart"/>
      <w:r w:rsidRPr="005852B8">
        <w:rPr>
          <w:sz w:val="18"/>
          <w:szCs w:val="18"/>
        </w:rPr>
        <w:t>postevento</w:t>
      </w:r>
      <w:proofErr w:type="spellEnd"/>
      <w:r w:rsidRPr="005852B8">
        <w:rPr>
          <w:sz w:val="18"/>
          <w:szCs w:val="18"/>
        </w:rPr>
        <w:t xml:space="preserve"> </w:t>
      </w:r>
      <w:proofErr w:type="spellStart"/>
      <w:r w:rsidRPr="005852B8">
        <w:rPr>
          <w:sz w:val="18"/>
          <w:szCs w:val="18"/>
        </w:rPr>
        <w:t>obstético</w:t>
      </w:r>
      <w:proofErr w:type="spellEnd"/>
      <w:r w:rsidRPr="005852B8">
        <w:rPr>
          <w:sz w:val="18"/>
          <w:szCs w:val="18"/>
        </w:rPr>
        <w:t xml:space="preserve"> de Planificación familiar son de la fuente del Sistema de información de Salud y Servicios Automatizados de Egresos Hospitalarios,</w:t>
      </w:r>
    </w:p>
    <w:p w:rsidR="00723EF0" w:rsidRPr="005852B8" w:rsidRDefault="00723EF0" w:rsidP="00D17012">
      <w:pPr>
        <w:pStyle w:val="Textoindependiente"/>
        <w:tabs>
          <w:tab w:val="left" w:pos="-180"/>
        </w:tabs>
        <w:rPr>
          <w:sz w:val="18"/>
          <w:szCs w:val="18"/>
        </w:rPr>
      </w:pPr>
    </w:p>
    <w:p w:rsidR="0033324F" w:rsidRPr="005852B8" w:rsidRDefault="0033324F" w:rsidP="0033324F">
      <w:pPr>
        <w:pStyle w:val="Textoindependiente"/>
        <w:tabs>
          <w:tab w:val="left" w:pos="-180"/>
        </w:tabs>
        <w:ind w:left="426"/>
        <w:rPr>
          <w:b/>
          <w:sz w:val="18"/>
          <w:szCs w:val="18"/>
        </w:rPr>
      </w:pPr>
      <w:r w:rsidRPr="005852B8">
        <w:rPr>
          <w:b/>
          <w:sz w:val="18"/>
          <w:szCs w:val="18"/>
        </w:rPr>
        <w:t>Instituto Mexicano del Seguro Social</w:t>
      </w:r>
    </w:p>
    <w:p w:rsidR="0033324F" w:rsidRPr="005852B8" w:rsidRDefault="0033324F" w:rsidP="0033324F">
      <w:pPr>
        <w:pStyle w:val="Textoindependiente"/>
        <w:tabs>
          <w:tab w:val="left" w:pos="-180"/>
        </w:tabs>
        <w:ind w:left="426"/>
        <w:rPr>
          <w:b/>
          <w:sz w:val="18"/>
          <w:szCs w:val="18"/>
        </w:rPr>
      </w:pPr>
    </w:p>
    <w:p w:rsidR="0033324F" w:rsidRPr="005852B8" w:rsidRDefault="0033324F" w:rsidP="0033324F">
      <w:pPr>
        <w:pStyle w:val="Textoindependiente"/>
        <w:tabs>
          <w:tab w:val="left" w:pos="-180"/>
        </w:tabs>
        <w:ind w:left="709"/>
        <w:rPr>
          <w:sz w:val="18"/>
          <w:szCs w:val="18"/>
        </w:rPr>
      </w:pPr>
      <w:r w:rsidRPr="005852B8">
        <w:rPr>
          <w:sz w:val="18"/>
          <w:szCs w:val="18"/>
        </w:rPr>
        <w:t xml:space="preserve">En el capítulo de Salud del adulto el instituto considera detección de primera vez de cáncer </w:t>
      </w:r>
      <w:proofErr w:type="spellStart"/>
      <w:r w:rsidRPr="005852B8">
        <w:rPr>
          <w:sz w:val="18"/>
          <w:szCs w:val="18"/>
        </w:rPr>
        <w:t>cérvico</w:t>
      </w:r>
      <w:proofErr w:type="spellEnd"/>
      <w:r w:rsidRPr="005852B8">
        <w:rPr>
          <w:sz w:val="18"/>
          <w:szCs w:val="18"/>
        </w:rPr>
        <w:t xml:space="preserve"> uterino a mujeres de 25 a 64 años y detección de primera vez de cáncer de mama por mastografía a mujeres de 50 a 69 años.</w:t>
      </w:r>
    </w:p>
    <w:p w:rsidR="0033324F" w:rsidRPr="005852B8" w:rsidRDefault="0033324F" w:rsidP="00127EFD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A40CEB" w:rsidRPr="005852B8" w:rsidRDefault="00FF62EE" w:rsidP="00A40CEB">
      <w:pPr>
        <w:ind w:left="360"/>
        <w:rPr>
          <w:rFonts w:ascii="Arial" w:hAnsi="Arial" w:cs="Arial"/>
          <w:b/>
          <w:lang w:val="es-ES_tradnl"/>
        </w:rPr>
      </w:pPr>
      <w:r w:rsidRPr="005852B8">
        <w:rPr>
          <w:rFonts w:ascii="Arial" w:hAnsi="Arial" w:cs="Arial"/>
          <w:b/>
          <w:lang w:val="es-ES_tradnl"/>
        </w:rPr>
        <w:t>Capitulo III.3</w:t>
      </w:r>
      <w:r w:rsidR="00A40CEB" w:rsidRPr="005852B8">
        <w:rPr>
          <w:rFonts w:ascii="Arial" w:hAnsi="Arial" w:cs="Arial"/>
          <w:b/>
          <w:lang w:val="es-ES_tradnl"/>
        </w:rPr>
        <w:t xml:space="preserve"> Salud del niño</w:t>
      </w:r>
    </w:p>
    <w:p w:rsidR="00293CE6" w:rsidRPr="005852B8" w:rsidRDefault="00293CE6" w:rsidP="00A40CEB">
      <w:pPr>
        <w:ind w:left="360"/>
        <w:rPr>
          <w:rFonts w:ascii="Arial" w:hAnsi="Arial" w:cs="Arial"/>
          <w:b/>
          <w:sz w:val="18"/>
          <w:szCs w:val="18"/>
          <w:lang w:val="es-ES_tradnl"/>
        </w:rPr>
      </w:pPr>
    </w:p>
    <w:p w:rsidR="00191640" w:rsidRPr="005852B8" w:rsidRDefault="00191640" w:rsidP="00191640">
      <w:pPr>
        <w:tabs>
          <w:tab w:val="left" w:pos="5999"/>
          <w:tab w:val="left" w:pos="6149"/>
        </w:tabs>
        <w:ind w:firstLine="360"/>
        <w:rPr>
          <w:rFonts w:ascii="Arial" w:hAnsi="Arial"/>
          <w:b/>
          <w:sz w:val="18"/>
          <w:szCs w:val="18"/>
        </w:rPr>
      </w:pPr>
      <w:r w:rsidRPr="005852B8">
        <w:rPr>
          <w:rFonts w:ascii="Arial" w:hAnsi="Arial"/>
          <w:b/>
          <w:sz w:val="18"/>
          <w:szCs w:val="18"/>
        </w:rPr>
        <w:t>Secretaría de Salud</w:t>
      </w:r>
    </w:p>
    <w:p w:rsidR="004E45CB" w:rsidRPr="005852B8" w:rsidRDefault="004E45CB" w:rsidP="00191640">
      <w:pPr>
        <w:ind w:left="720"/>
        <w:rPr>
          <w:rFonts w:ascii="Arial" w:hAnsi="Arial" w:cs="Arial"/>
          <w:sz w:val="18"/>
          <w:szCs w:val="18"/>
          <w:lang w:val="es-ES_tradnl"/>
        </w:rPr>
      </w:pPr>
    </w:p>
    <w:p w:rsidR="00191640" w:rsidRPr="005852B8" w:rsidRDefault="00D05B60" w:rsidP="00191640">
      <w:pPr>
        <w:ind w:left="720"/>
        <w:rPr>
          <w:rFonts w:ascii="Arial" w:hAnsi="Arial" w:cs="Arial"/>
          <w:sz w:val="18"/>
          <w:szCs w:val="18"/>
          <w:lang w:val="es-ES_tradnl"/>
        </w:rPr>
      </w:pPr>
      <w:r w:rsidRPr="005852B8">
        <w:rPr>
          <w:rFonts w:ascii="Arial" w:hAnsi="Arial" w:cs="Arial"/>
          <w:sz w:val="18"/>
          <w:szCs w:val="18"/>
          <w:lang w:val="es-ES_tradnl"/>
        </w:rPr>
        <w:t>En la variable de menores deshidratados, reporta cifras de d</w:t>
      </w:r>
      <w:r w:rsidR="00191640" w:rsidRPr="005852B8">
        <w:rPr>
          <w:rFonts w:ascii="Arial" w:hAnsi="Arial" w:cs="Arial"/>
          <w:sz w:val="18"/>
          <w:szCs w:val="18"/>
          <w:lang w:val="es-ES_tradnl"/>
        </w:rPr>
        <w:t xml:space="preserve">esnutridos recuperados </w:t>
      </w:r>
      <w:r w:rsidRPr="005852B8">
        <w:rPr>
          <w:rFonts w:ascii="Arial" w:hAnsi="Arial" w:cs="Arial"/>
          <w:sz w:val="18"/>
          <w:szCs w:val="18"/>
          <w:lang w:val="es-ES_tradnl"/>
        </w:rPr>
        <w:t>y</w:t>
      </w:r>
      <w:r w:rsidR="00191640" w:rsidRPr="005852B8">
        <w:rPr>
          <w:rFonts w:ascii="Arial" w:hAnsi="Arial" w:cs="Arial"/>
          <w:sz w:val="18"/>
          <w:szCs w:val="18"/>
          <w:lang w:val="es-ES_tradnl"/>
        </w:rPr>
        <w:t xml:space="preserve"> se refi</w:t>
      </w:r>
      <w:r w:rsidR="00DE10FD" w:rsidRPr="005852B8">
        <w:rPr>
          <w:rFonts w:ascii="Arial" w:hAnsi="Arial" w:cs="Arial"/>
          <w:sz w:val="18"/>
          <w:szCs w:val="18"/>
          <w:lang w:val="es-ES_tradnl"/>
        </w:rPr>
        <w:t>ere a cifras para Indicador de peso para la t</w:t>
      </w:r>
      <w:r w:rsidR="00191640" w:rsidRPr="005852B8">
        <w:rPr>
          <w:rFonts w:ascii="Arial" w:hAnsi="Arial" w:cs="Arial"/>
          <w:sz w:val="18"/>
          <w:szCs w:val="18"/>
          <w:lang w:val="es-ES_tradnl"/>
        </w:rPr>
        <w:t>alla.</w:t>
      </w:r>
    </w:p>
    <w:p w:rsidR="0077691B" w:rsidRPr="005852B8" w:rsidRDefault="0077691B" w:rsidP="00191640">
      <w:pPr>
        <w:ind w:left="720"/>
        <w:rPr>
          <w:rFonts w:ascii="Arial" w:hAnsi="Arial" w:cs="Arial"/>
          <w:sz w:val="18"/>
          <w:szCs w:val="18"/>
          <w:lang w:val="es-ES_tradnl"/>
        </w:rPr>
      </w:pPr>
    </w:p>
    <w:p w:rsidR="00D05B60" w:rsidRPr="005852B8" w:rsidRDefault="00D05B60" w:rsidP="00191640">
      <w:pPr>
        <w:ind w:left="720"/>
        <w:rPr>
          <w:rFonts w:ascii="Arial" w:hAnsi="Arial" w:cs="Arial"/>
          <w:sz w:val="18"/>
          <w:szCs w:val="18"/>
          <w:lang w:val="es-ES_tradnl"/>
        </w:rPr>
      </w:pPr>
      <w:r w:rsidRPr="005852B8">
        <w:rPr>
          <w:rFonts w:ascii="Arial" w:hAnsi="Arial" w:cs="Arial"/>
          <w:sz w:val="18"/>
          <w:szCs w:val="18"/>
          <w:lang w:val="es-ES_tradnl"/>
        </w:rPr>
        <w:t xml:space="preserve">La información en las variables de enfermedades diarreicas menor de 1 año y de 1 a 4 años, por tipo de tratamiento plan A, B y C; sobres de hidratación oral repartidos en tratamientos a menores de 5 años; </w:t>
      </w:r>
      <w:r w:rsidRPr="005852B8">
        <w:rPr>
          <w:rFonts w:ascii="Arial" w:hAnsi="Arial" w:cs="Arial"/>
          <w:sz w:val="18"/>
          <w:szCs w:val="18"/>
          <w:lang w:val="es-ES_tradnl"/>
        </w:rPr>
        <w:lastRenderedPageBreak/>
        <w:t>niños atendidos por infecciones respiratoria agudas de primera vez y casos en neumonía su fuente es  Sistema de información de Salud y Servicios Automatizados de Egresos Hospitalarios.</w:t>
      </w:r>
    </w:p>
    <w:p w:rsidR="00944BFB" w:rsidRPr="005852B8" w:rsidRDefault="00944BFB" w:rsidP="00191640">
      <w:pPr>
        <w:ind w:left="720"/>
        <w:rPr>
          <w:rFonts w:ascii="Arial" w:hAnsi="Arial" w:cs="Arial"/>
          <w:sz w:val="18"/>
          <w:szCs w:val="18"/>
          <w:lang w:val="es-ES_tradnl"/>
        </w:rPr>
      </w:pPr>
    </w:p>
    <w:p w:rsidR="00D17012" w:rsidRPr="005852B8" w:rsidRDefault="00D17012" w:rsidP="00191640">
      <w:pPr>
        <w:ind w:left="360"/>
        <w:rPr>
          <w:rFonts w:ascii="Arial" w:hAnsi="Arial" w:cs="Arial"/>
          <w:b/>
          <w:lang w:val="es-ES_tradnl"/>
        </w:rPr>
      </w:pPr>
    </w:p>
    <w:p w:rsidR="00D17012" w:rsidRPr="005852B8" w:rsidRDefault="00D17012" w:rsidP="00191640">
      <w:pPr>
        <w:ind w:left="360"/>
        <w:rPr>
          <w:rFonts w:ascii="Arial" w:hAnsi="Arial" w:cs="Arial"/>
          <w:b/>
          <w:lang w:val="es-ES_tradnl"/>
        </w:rPr>
      </w:pPr>
    </w:p>
    <w:p w:rsidR="00191640" w:rsidRPr="005852B8" w:rsidRDefault="00191640" w:rsidP="00191640">
      <w:pPr>
        <w:ind w:left="360"/>
        <w:rPr>
          <w:rFonts w:ascii="Arial" w:hAnsi="Arial" w:cs="Arial"/>
          <w:b/>
          <w:lang w:val="es-ES_tradnl"/>
        </w:rPr>
      </w:pPr>
      <w:r w:rsidRPr="005852B8">
        <w:rPr>
          <w:rFonts w:ascii="Arial" w:hAnsi="Arial" w:cs="Arial"/>
          <w:b/>
          <w:lang w:val="es-ES_tradnl"/>
        </w:rPr>
        <w:t>Capitulo III.3 Vacunación universal</w:t>
      </w:r>
    </w:p>
    <w:p w:rsidR="00191640" w:rsidRPr="005852B8" w:rsidRDefault="00191640" w:rsidP="00A40CEB">
      <w:pPr>
        <w:ind w:left="360"/>
        <w:rPr>
          <w:rFonts w:ascii="Arial" w:hAnsi="Arial" w:cs="Arial"/>
          <w:b/>
          <w:sz w:val="18"/>
          <w:szCs w:val="18"/>
          <w:lang w:val="es-ES_tradnl"/>
        </w:rPr>
      </w:pPr>
    </w:p>
    <w:p w:rsidR="007C6D64" w:rsidRPr="005852B8" w:rsidRDefault="00293CE6" w:rsidP="007C6D64">
      <w:pPr>
        <w:pStyle w:val="Textoindependiente"/>
        <w:numPr>
          <w:ilvl w:val="0"/>
          <w:numId w:val="17"/>
        </w:numPr>
        <w:tabs>
          <w:tab w:val="clear" w:pos="720"/>
          <w:tab w:val="num" w:pos="-360"/>
          <w:tab w:val="left" w:pos="-180"/>
        </w:tabs>
        <w:rPr>
          <w:sz w:val="18"/>
          <w:szCs w:val="18"/>
        </w:rPr>
      </w:pPr>
      <w:r w:rsidRPr="005852B8">
        <w:rPr>
          <w:sz w:val="18"/>
          <w:szCs w:val="18"/>
        </w:rPr>
        <w:t>La información</w:t>
      </w:r>
      <w:r w:rsidR="00CC7546" w:rsidRPr="005852B8">
        <w:rPr>
          <w:sz w:val="18"/>
          <w:szCs w:val="18"/>
        </w:rPr>
        <w:t xml:space="preserve"> que corresponde a Programa P</w:t>
      </w:r>
      <w:r w:rsidRPr="005852B8">
        <w:rPr>
          <w:sz w:val="18"/>
          <w:szCs w:val="18"/>
        </w:rPr>
        <w:t>ermanente</w:t>
      </w:r>
      <w:r w:rsidR="00CC7546" w:rsidRPr="005852B8">
        <w:rPr>
          <w:sz w:val="18"/>
          <w:szCs w:val="18"/>
        </w:rPr>
        <w:t xml:space="preserve"> de Vacunación proviene</w:t>
      </w:r>
      <w:r w:rsidRPr="005852B8">
        <w:rPr>
          <w:sz w:val="18"/>
          <w:szCs w:val="18"/>
        </w:rPr>
        <w:t xml:space="preserve"> </w:t>
      </w:r>
      <w:r w:rsidR="00CC7546" w:rsidRPr="005852B8">
        <w:rPr>
          <w:sz w:val="18"/>
          <w:szCs w:val="18"/>
        </w:rPr>
        <w:t>de las instituciones;</w:t>
      </w:r>
      <w:r w:rsidRPr="005852B8">
        <w:rPr>
          <w:sz w:val="18"/>
          <w:szCs w:val="18"/>
        </w:rPr>
        <w:t xml:space="preserve"> en cambio</w:t>
      </w:r>
      <w:r w:rsidR="00CC7546" w:rsidRPr="005852B8">
        <w:rPr>
          <w:sz w:val="18"/>
          <w:szCs w:val="18"/>
        </w:rPr>
        <w:t>,</w:t>
      </w:r>
      <w:r w:rsidRPr="005852B8">
        <w:rPr>
          <w:sz w:val="18"/>
          <w:szCs w:val="18"/>
        </w:rPr>
        <w:t xml:space="preserve"> los datos de Semanas Nacionales de Vacunación, la fuente es el Centro Nacional para </w:t>
      </w:r>
      <w:smartTag w:uri="urn:schemas-microsoft-com:office:smarttags" w:element="PersonName">
        <w:smartTagPr>
          <w:attr w:name="ProductID" w:val="la Salud"/>
        </w:smartTagPr>
        <w:r w:rsidRPr="005852B8">
          <w:rPr>
            <w:sz w:val="18"/>
            <w:szCs w:val="18"/>
          </w:rPr>
          <w:t>la Salud</w:t>
        </w:r>
      </w:smartTag>
      <w:r w:rsidRPr="005852B8">
        <w:rPr>
          <w:sz w:val="18"/>
          <w:szCs w:val="18"/>
        </w:rPr>
        <w:t xml:space="preserve"> de </w:t>
      </w:r>
      <w:smartTag w:uri="urn:schemas-microsoft-com:office:smarttags" w:element="PersonName">
        <w:smartTagPr>
          <w:attr w:name="ProductID" w:val="la Infancia"/>
        </w:smartTagPr>
        <w:r w:rsidRPr="005852B8">
          <w:rPr>
            <w:sz w:val="18"/>
            <w:szCs w:val="18"/>
          </w:rPr>
          <w:t>la Infancia</w:t>
        </w:r>
      </w:smartTag>
      <w:r w:rsidRPr="005852B8">
        <w:rPr>
          <w:sz w:val="18"/>
          <w:szCs w:val="18"/>
        </w:rPr>
        <w:t xml:space="preserve"> y </w:t>
      </w:r>
      <w:smartTag w:uri="urn:schemas-microsoft-com:office:smarttags" w:element="PersonName">
        <w:smartTagPr>
          <w:attr w:name="ProductID" w:val="la Adolescencia"/>
        </w:smartTagPr>
        <w:r w:rsidRPr="005852B8">
          <w:rPr>
            <w:sz w:val="18"/>
            <w:szCs w:val="18"/>
          </w:rPr>
          <w:t>la Adolescencia</w:t>
        </w:r>
      </w:smartTag>
      <w:r w:rsidRPr="005852B8">
        <w:rPr>
          <w:sz w:val="18"/>
          <w:szCs w:val="18"/>
        </w:rPr>
        <w:t xml:space="preserve"> de </w:t>
      </w:r>
      <w:smartTag w:uri="urn:schemas-microsoft-com:office:smarttags" w:element="PersonName">
        <w:smartTagPr>
          <w:attr w:name="ProductID" w:val="la Secretar￭a"/>
        </w:smartTagPr>
        <w:r w:rsidRPr="005852B8">
          <w:rPr>
            <w:sz w:val="18"/>
            <w:szCs w:val="18"/>
          </w:rPr>
          <w:t>la Secretaría</w:t>
        </w:r>
      </w:smartTag>
      <w:r w:rsidRPr="005852B8">
        <w:rPr>
          <w:sz w:val="18"/>
          <w:szCs w:val="18"/>
        </w:rPr>
        <w:t xml:space="preserve"> de Salud, por ser la unidad administrativa encargada a nivel nacional de dicho programa.</w:t>
      </w:r>
    </w:p>
    <w:p w:rsidR="00626833" w:rsidRPr="005852B8" w:rsidRDefault="00626833" w:rsidP="00D17012">
      <w:pPr>
        <w:jc w:val="both"/>
        <w:rPr>
          <w:rFonts w:ascii="Arial" w:hAnsi="Arial" w:cs="Arial"/>
          <w:sz w:val="18"/>
          <w:szCs w:val="18"/>
          <w:lang w:val="es-ES_tradnl"/>
        </w:rPr>
      </w:pPr>
    </w:p>
    <w:p w:rsidR="00293CE6" w:rsidRPr="005852B8" w:rsidRDefault="00293CE6" w:rsidP="00293CE6">
      <w:pPr>
        <w:ind w:left="360"/>
        <w:rPr>
          <w:rFonts w:ascii="Arial" w:hAnsi="Arial" w:cs="Arial"/>
          <w:lang w:val="es-ES_tradnl"/>
        </w:rPr>
      </w:pPr>
      <w:r w:rsidRPr="005852B8">
        <w:rPr>
          <w:rFonts w:ascii="Arial" w:hAnsi="Arial" w:cs="Arial"/>
          <w:lang w:val="es-ES_tradnl"/>
        </w:rPr>
        <w:t>Capitulo III</w:t>
      </w:r>
      <w:r w:rsidR="00FF62EE" w:rsidRPr="005852B8">
        <w:rPr>
          <w:rFonts w:ascii="Arial" w:hAnsi="Arial" w:cs="Arial"/>
          <w:lang w:val="es-ES_tradnl"/>
        </w:rPr>
        <w:t>.3</w:t>
      </w:r>
      <w:r w:rsidRPr="005852B8">
        <w:rPr>
          <w:rFonts w:ascii="Arial" w:hAnsi="Arial" w:cs="Arial"/>
          <w:lang w:val="es-ES_tradnl"/>
        </w:rPr>
        <w:t xml:space="preserve"> Salud del adulto y del anciano</w:t>
      </w:r>
    </w:p>
    <w:p w:rsidR="00293CE6" w:rsidRPr="005852B8" w:rsidRDefault="00293CE6" w:rsidP="00293CE6">
      <w:pPr>
        <w:ind w:left="360"/>
        <w:rPr>
          <w:rFonts w:ascii="Arial" w:hAnsi="Arial" w:cs="Arial"/>
          <w:sz w:val="18"/>
          <w:szCs w:val="18"/>
          <w:lang w:val="es-ES_tradnl"/>
        </w:rPr>
      </w:pPr>
    </w:p>
    <w:p w:rsidR="00315AB4" w:rsidRPr="005852B8" w:rsidRDefault="00315AB4" w:rsidP="00315AB4">
      <w:pPr>
        <w:tabs>
          <w:tab w:val="left" w:pos="5999"/>
          <w:tab w:val="left" w:pos="6149"/>
        </w:tabs>
        <w:ind w:firstLine="360"/>
        <w:rPr>
          <w:rFonts w:ascii="Arial" w:hAnsi="Arial"/>
          <w:b/>
          <w:sz w:val="18"/>
          <w:szCs w:val="18"/>
        </w:rPr>
      </w:pPr>
      <w:r w:rsidRPr="005852B8">
        <w:rPr>
          <w:rFonts w:ascii="Arial" w:hAnsi="Arial"/>
          <w:b/>
          <w:sz w:val="18"/>
          <w:szCs w:val="18"/>
        </w:rPr>
        <w:t>Secretaría de Salud</w:t>
      </w:r>
    </w:p>
    <w:p w:rsidR="00315AB4" w:rsidRPr="005852B8" w:rsidRDefault="00315AB4" w:rsidP="00315AB4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A40CEB" w:rsidRPr="005852B8" w:rsidRDefault="00CF6273" w:rsidP="00FE3E63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  <w:r w:rsidRPr="005852B8">
        <w:rPr>
          <w:sz w:val="18"/>
          <w:szCs w:val="18"/>
        </w:rPr>
        <w:t>E</w:t>
      </w:r>
      <w:r w:rsidR="00315AB4" w:rsidRPr="005852B8">
        <w:rPr>
          <w:sz w:val="18"/>
          <w:szCs w:val="18"/>
        </w:rPr>
        <w:t xml:space="preserve">n el apartado de Salud </w:t>
      </w:r>
      <w:r w:rsidR="007C6D64" w:rsidRPr="005852B8">
        <w:rPr>
          <w:sz w:val="18"/>
          <w:szCs w:val="18"/>
        </w:rPr>
        <w:t>del Adulto y del Anciano</w:t>
      </w:r>
      <w:r w:rsidR="00315AB4" w:rsidRPr="005852B8">
        <w:rPr>
          <w:sz w:val="18"/>
          <w:szCs w:val="18"/>
        </w:rPr>
        <w:t xml:space="preserve">, Las detecciones negativas de diabetes mellitas e hipertensión arterial, no son posibles de obtenerla del SIS, por lo que </w:t>
      </w:r>
      <w:smartTag w:uri="urn:schemas-microsoft-com:office:smarttags" w:element="PersonName">
        <w:smartTagPr>
          <w:attr w:name="ProductID" w:val="la Secretar￭a"/>
        </w:smartTagPr>
        <w:r w:rsidR="00315AB4" w:rsidRPr="005852B8">
          <w:rPr>
            <w:sz w:val="18"/>
            <w:szCs w:val="18"/>
          </w:rPr>
          <w:t>la Secretaría</w:t>
        </w:r>
      </w:smartTag>
      <w:r w:rsidR="00315AB4" w:rsidRPr="005852B8">
        <w:rPr>
          <w:sz w:val="18"/>
          <w:szCs w:val="18"/>
        </w:rPr>
        <w:t xml:space="preserve"> de Salud no reporta cifras.</w:t>
      </w:r>
    </w:p>
    <w:p w:rsidR="0033324F" w:rsidRPr="005852B8" w:rsidRDefault="0033324F" w:rsidP="00D17012">
      <w:pPr>
        <w:pStyle w:val="Textoindependiente"/>
        <w:tabs>
          <w:tab w:val="left" w:pos="-180"/>
        </w:tabs>
        <w:rPr>
          <w:b/>
          <w:sz w:val="18"/>
          <w:szCs w:val="18"/>
        </w:rPr>
      </w:pPr>
    </w:p>
    <w:p w:rsidR="00CF6273" w:rsidRPr="005852B8" w:rsidRDefault="00CF6273" w:rsidP="00CF6273">
      <w:pPr>
        <w:tabs>
          <w:tab w:val="left" w:pos="5999"/>
          <w:tab w:val="left" w:pos="6149"/>
        </w:tabs>
        <w:ind w:firstLine="360"/>
        <w:rPr>
          <w:rFonts w:ascii="Arial" w:hAnsi="Arial"/>
          <w:b/>
          <w:sz w:val="18"/>
          <w:szCs w:val="18"/>
        </w:rPr>
      </w:pPr>
      <w:r w:rsidRPr="005852B8">
        <w:rPr>
          <w:rFonts w:ascii="Arial" w:hAnsi="Arial"/>
          <w:b/>
          <w:sz w:val="18"/>
          <w:szCs w:val="18"/>
        </w:rPr>
        <w:t>Instituto Mexicano del Seguro Social</w:t>
      </w:r>
    </w:p>
    <w:p w:rsidR="00CF6273" w:rsidRPr="005852B8" w:rsidRDefault="00CF6273" w:rsidP="00FE3E63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CF6273" w:rsidRPr="005852B8" w:rsidRDefault="00CF6273" w:rsidP="00FE3E63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  <w:r w:rsidRPr="005852B8">
        <w:rPr>
          <w:sz w:val="18"/>
          <w:szCs w:val="18"/>
        </w:rPr>
        <w:t>El total nacional y subtotal de población asegurada de</w:t>
      </w:r>
      <w:r w:rsidR="005852B8">
        <w:rPr>
          <w:sz w:val="18"/>
          <w:szCs w:val="18"/>
        </w:rPr>
        <w:t xml:space="preserve"> detecciones de diabetes mellitu</w:t>
      </w:r>
      <w:r w:rsidRPr="005852B8">
        <w:rPr>
          <w:sz w:val="18"/>
          <w:szCs w:val="18"/>
        </w:rPr>
        <w:t xml:space="preserve">s e hipertensión arterial la institución reporta detecciones realizadas a grupos (hombres, mujeres y adultos mayores) </w:t>
      </w:r>
      <w:r w:rsidR="0077691B" w:rsidRPr="005852B8">
        <w:rPr>
          <w:sz w:val="18"/>
          <w:szCs w:val="18"/>
        </w:rPr>
        <w:t xml:space="preserve">por entidad federativa </w:t>
      </w:r>
    </w:p>
    <w:p w:rsidR="00D17012" w:rsidRPr="005852B8" w:rsidRDefault="00D17012" w:rsidP="00FE3E63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E63A76" w:rsidRPr="005852B8" w:rsidRDefault="00E63A76" w:rsidP="00191640">
      <w:pPr>
        <w:ind w:left="360"/>
        <w:rPr>
          <w:rFonts w:ascii="Arial" w:hAnsi="Arial" w:cs="Arial"/>
          <w:lang w:val="es-ES_tradnl"/>
        </w:rPr>
      </w:pPr>
      <w:r w:rsidRPr="005852B8">
        <w:rPr>
          <w:rFonts w:ascii="Arial" w:hAnsi="Arial" w:cs="Arial"/>
          <w:lang w:val="es-ES_tradnl"/>
        </w:rPr>
        <w:t xml:space="preserve">Capitulo III.5 </w:t>
      </w:r>
      <w:proofErr w:type="spellStart"/>
      <w:r w:rsidRPr="005852B8">
        <w:rPr>
          <w:rFonts w:ascii="Arial" w:hAnsi="Arial" w:cs="Arial"/>
          <w:lang w:val="es-ES_tradnl"/>
        </w:rPr>
        <w:t>Micoba</w:t>
      </w:r>
      <w:r w:rsidR="002973FB" w:rsidRPr="005852B8">
        <w:rPr>
          <w:rFonts w:ascii="Arial" w:hAnsi="Arial" w:cs="Arial"/>
          <w:lang w:val="es-ES_tradnl"/>
        </w:rPr>
        <w:t>c</w:t>
      </w:r>
      <w:r w:rsidRPr="005852B8">
        <w:rPr>
          <w:rFonts w:ascii="Arial" w:hAnsi="Arial" w:cs="Arial"/>
          <w:lang w:val="es-ES_tradnl"/>
        </w:rPr>
        <w:t>teriosis</w:t>
      </w:r>
      <w:proofErr w:type="spellEnd"/>
    </w:p>
    <w:p w:rsidR="00315AB4" w:rsidRPr="005852B8" w:rsidRDefault="00315AB4" w:rsidP="00FE3E63">
      <w:pPr>
        <w:pStyle w:val="Textoindependiente"/>
        <w:tabs>
          <w:tab w:val="left" w:pos="-180"/>
        </w:tabs>
        <w:rPr>
          <w:sz w:val="18"/>
          <w:szCs w:val="18"/>
        </w:rPr>
      </w:pPr>
    </w:p>
    <w:p w:rsidR="00600D06" w:rsidRPr="005852B8" w:rsidRDefault="00E63A76" w:rsidP="00600D06">
      <w:pPr>
        <w:pStyle w:val="Textoindependiente"/>
        <w:numPr>
          <w:ilvl w:val="0"/>
          <w:numId w:val="17"/>
        </w:numPr>
        <w:tabs>
          <w:tab w:val="clear" w:pos="720"/>
          <w:tab w:val="num" w:pos="-360"/>
          <w:tab w:val="left" w:pos="-180"/>
        </w:tabs>
        <w:rPr>
          <w:sz w:val="18"/>
          <w:szCs w:val="18"/>
        </w:rPr>
      </w:pPr>
      <w:r w:rsidRPr="005852B8">
        <w:rPr>
          <w:sz w:val="18"/>
          <w:szCs w:val="18"/>
        </w:rPr>
        <w:t>Los casos nuevos de tuberculosis y lepra se obtienen del Sistema Único de Información para la Vigilancia Epidemiológica.</w:t>
      </w:r>
    </w:p>
    <w:p w:rsidR="00FE3E63" w:rsidRPr="005852B8" w:rsidRDefault="00FE3E63" w:rsidP="00FE3E63">
      <w:pPr>
        <w:tabs>
          <w:tab w:val="left" w:pos="5999"/>
          <w:tab w:val="left" w:pos="6149"/>
        </w:tabs>
        <w:ind w:firstLine="360"/>
        <w:rPr>
          <w:rFonts w:ascii="Arial" w:hAnsi="Arial"/>
          <w:b/>
          <w:sz w:val="18"/>
          <w:szCs w:val="18"/>
        </w:rPr>
      </w:pPr>
    </w:p>
    <w:p w:rsidR="00FE3E63" w:rsidRPr="005852B8" w:rsidRDefault="00FE3E63" w:rsidP="00FE3E63">
      <w:pPr>
        <w:tabs>
          <w:tab w:val="left" w:pos="5999"/>
          <w:tab w:val="left" w:pos="6149"/>
        </w:tabs>
        <w:ind w:firstLine="360"/>
        <w:rPr>
          <w:rFonts w:ascii="Arial" w:hAnsi="Arial"/>
          <w:b/>
          <w:sz w:val="18"/>
          <w:szCs w:val="18"/>
        </w:rPr>
      </w:pPr>
      <w:r w:rsidRPr="005852B8">
        <w:rPr>
          <w:rFonts w:ascii="Arial" w:hAnsi="Arial"/>
          <w:b/>
          <w:sz w:val="18"/>
          <w:szCs w:val="18"/>
        </w:rPr>
        <w:t>Secretaría de Salud</w:t>
      </w:r>
    </w:p>
    <w:p w:rsidR="00FE3E63" w:rsidRPr="005852B8" w:rsidRDefault="00FE3E63" w:rsidP="00FE3E63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FE3E63" w:rsidRPr="005852B8" w:rsidRDefault="00FE3E63" w:rsidP="00FE3E63">
      <w:pPr>
        <w:pStyle w:val="Textoindependiente"/>
        <w:numPr>
          <w:ilvl w:val="0"/>
          <w:numId w:val="17"/>
        </w:numPr>
        <w:tabs>
          <w:tab w:val="clear" w:pos="720"/>
          <w:tab w:val="num" w:pos="-360"/>
          <w:tab w:val="left" w:pos="-180"/>
        </w:tabs>
        <w:rPr>
          <w:sz w:val="18"/>
          <w:szCs w:val="18"/>
        </w:rPr>
      </w:pPr>
      <w:r w:rsidRPr="005852B8">
        <w:rPr>
          <w:sz w:val="18"/>
          <w:szCs w:val="18"/>
        </w:rPr>
        <w:t xml:space="preserve">En el capítulo III, apartado V correspondiente a </w:t>
      </w:r>
      <w:proofErr w:type="spellStart"/>
      <w:r w:rsidRPr="005852B8">
        <w:rPr>
          <w:sz w:val="18"/>
          <w:szCs w:val="18"/>
        </w:rPr>
        <w:t>Micobacteriosis</w:t>
      </w:r>
      <w:proofErr w:type="spellEnd"/>
      <w:r w:rsidRPr="005852B8">
        <w:rPr>
          <w:sz w:val="18"/>
          <w:szCs w:val="18"/>
        </w:rPr>
        <w:t xml:space="preserve">, en Ingresos a control y casos en tratamiento de tuberculosis, no es posible obtenerla del SIS, por lo que </w:t>
      </w:r>
      <w:smartTag w:uri="urn:schemas-microsoft-com:office:smarttags" w:element="PersonName">
        <w:smartTagPr>
          <w:attr w:name="ProductID" w:val="la Secretar￭a"/>
        </w:smartTagPr>
        <w:r w:rsidRPr="005852B8">
          <w:rPr>
            <w:sz w:val="18"/>
            <w:szCs w:val="18"/>
          </w:rPr>
          <w:t>la Secretaría</w:t>
        </w:r>
      </w:smartTag>
      <w:r w:rsidRPr="005852B8">
        <w:rPr>
          <w:sz w:val="18"/>
          <w:szCs w:val="18"/>
        </w:rPr>
        <w:t xml:space="preserve"> de Salud no reporta cifras.</w:t>
      </w:r>
    </w:p>
    <w:p w:rsidR="00FE3E63" w:rsidRPr="005852B8" w:rsidRDefault="00FE3E63" w:rsidP="00DC0680">
      <w:pPr>
        <w:rPr>
          <w:rFonts w:ascii="Arial" w:hAnsi="Arial" w:cs="Arial"/>
          <w:lang w:val="es-ES_tradnl"/>
        </w:rPr>
      </w:pPr>
    </w:p>
    <w:p w:rsidR="00CF6273" w:rsidRPr="005852B8" w:rsidRDefault="00CF6273" w:rsidP="00CF6273">
      <w:pPr>
        <w:tabs>
          <w:tab w:val="left" w:pos="5999"/>
          <w:tab w:val="left" w:pos="6149"/>
        </w:tabs>
        <w:ind w:firstLine="360"/>
        <w:rPr>
          <w:rFonts w:ascii="Arial" w:hAnsi="Arial"/>
          <w:b/>
          <w:sz w:val="18"/>
          <w:szCs w:val="18"/>
        </w:rPr>
      </w:pPr>
      <w:r w:rsidRPr="005852B8">
        <w:rPr>
          <w:rFonts w:ascii="Arial" w:hAnsi="Arial"/>
          <w:b/>
          <w:sz w:val="18"/>
          <w:szCs w:val="18"/>
        </w:rPr>
        <w:t>Instituto Mexicano del Seguro Social</w:t>
      </w:r>
    </w:p>
    <w:p w:rsidR="00CF6273" w:rsidRPr="005852B8" w:rsidRDefault="00CF6273" w:rsidP="00CF6273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FE3E63" w:rsidRPr="005852B8" w:rsidRDefault="00CF6273" w:rsidP="00CF6273">
      <w:pPr>
        <w:ind w:left="720"/>
        <w:rPr>
          <w:rFonts w:ascii="Arial" w:hAnsi="Arial" w:cs="Arial"/>
          <w:sz w:val="18"/>
          <w:szCs w:val="18"/>
          <w:lang w:val="es-ES_tradnl"/>
        </w:rPr>
      </w:pPr>
      <w:r w:rsidRPr="005852B8">
        <w:rPr>
          <w:rFonts w:ascii="Arial" w:hAnsi="Arial" w:cs="Arial"/>
          <w:sz w:val="18"/>
          <w:szCs w:val="18"/>
          <w:lang w:val="es-ES_tradnl"/>
        </w:rPr>
        <w:t xml:space="preserve">El total nacional y subtotal de población asegurada de detecciones de tuberculosis la institución reporta detecciones realizadas a grupos (hombres, mujeres y adultos mayores) </w:t>
      </w:r>
      <w:r w:rsidR="0077691B" w:rsidRPr="005852B8">
        <w:rPr>
          <w:rFonts w:ascii="Arial" w:hAnsi="Arial" w:cs="Arial"/>
          <w:sz w:val="18"/>
          <w:szCs w:val="18"/>
          <w:lang w:val="es-ES_tradnl"/>
        </w:rPr>
        <w:t xml:space="preserve">por entidad federativa </w:t>
      </w:r>
    </w:p>
    <w:p w:rsidR="00CF6273" w:rsidRPr="005852B8" w:rsidRDefault="00CF6273" w:rsidP="00693A7C">
      <w:pPr>
        <w:ind w:left="360"/>
        <w:rPr>
          <w:rFonts w:ascii="Arial" w:hAnsi="Arial" w:cs="Arial"/>
          <w:lang w:val="es-ES_tradnl"/>
        </w:rPr>
      </w:pPr>
    </w:p>
    <w:p w:rsidR="00486FF0" w:rsidRPr="005852B8" w:rsidRDefault="0030311F" w:rsidP="00693A7C">
      <w:pPr>
        <w:ind w:left="360"/>
        <w:rPr>
          <w:lang w:val="es-ES_tradnl"/>
        </w:rPr>
      </w:pPr>
      <w:r w:rsidRPr="005852B8">
        <w:rPr>
          <w:rFonts w:ascii="Arial" w:hAnsi="Arial" w:cs="Arial"/>
          <w:lang w:val="es-ES_tradnl"/>
        </w:rPr>
        <w:t>Capitulo III.6 Accidentes</w:t>
      </w:r>
    </w:p>
    <w:p w:rsidR="0030311F" w:rsidRPr="005852B8" w:rsidRDefault="0030311F" w:rsidP="00865A90">
      <w:pPr>
        <w:rPr>
          <w:lang w:val="es-ES_tradnl"/>
        </w:rPr>
      </w:pPr>
    </w:p>
    <w:p w:rsidR="00C7467D" w:rsidRPr="005852B8" w:rsidRDefault="0030311F" w:rsidP="00DD6D30">
      <w:pPr>
        <w:pStyle w:val="Textoindependiente"/>
        <w:numPr>
          <w:ilvl w:val="0"/>
          <w:numId w:val="17"/>
        </w:numPr>
        <w:tabs>
          <w:tab w:val="clear" w:pos="720"/>
          <w:tab w:val="num" w:pos="-360"/>
          <w:tab w:val="left" w:pos="-180"/>
        </w:tabs>
        <w:rPr>
          <w:sz w:val="18"/>
          <w:szCs w:val="18"/>
        </w:rPr>
      </w:pPr>
      <w:r w:rsidRPr="005852B8">
        <w:rPr>
          <w:sz w:val="18"/>
          <w:szCs w:val="18"/>
        </w:rPr>
        <w:t>En este capítulo se muestra la información por institución, debido a que cada institución cubre distintos apartados de acuerdo a sus sistemas de información.</w:t>
      </w:r>
    </w:p>
    <w:p w:rsidR="00A67F1D" w:rsidRPr="005852B8" w:rsidRDefault="00A67F1D" w:rsidP="00DD6D30">
      <w:pPr>
        <w:pStyle w:val="Textoindependiente"/>
        <w:numPr>
          <w:ilvl w:val="0"/>
          <w:numId w:val="17"/>
        </w:numPr>
        <w:tabs>
          <w:tab w:val="clear" w:pos="720"/>
          <w:tab w:val="num" w:pos="-360"/>
          <w:tab w:val="left" w:pos="-180"/>
        </w:tabs>
        <w:rPr>
          <w:sz w:val="18"/>
          <w:szCs w:val="18"/>
        </w:rPr>
      </w:pPr>
    </w:p>
    <w:p w:rsidR="00A67F1D" w:rsidRPr="005852B8" w:rsidRDefault="00A67F1D" w:rsidP="00A67F1D">
      <w:pPr>
        <w:tabs>
          <w:tab w:val="left" w:pos="5999"/>
          <w:tab w:val="left" w:pos="6149"/>
        </w:tabs>
        <w:ind w:firstLine="360"/>
        <w:rPr>
          <w:rFonts w:ascii="Arial" w:hAnsi="Arial"/>
          <w:b/>
          <w:sz w:val="18"/>
          <w:szCs w:val="18"/>
        </w:rPr>
      </w:pPr>
      <w:r w:rsidRPr="005852B8">
        <w:rPr>
          <w:rFonts w:ascii="Arial" w:hAnsi="Arial"/>
          <w:b/>
          <w:sz w:val="18"/>
          <w:szCs w:val="18"/>
        </w:rPr>
        <w:t>Secretaría de Salud</w:t>
      </w:r>
    </w:p>
    <w:p w:rsidR="00C7467D" w:rsidRPr="005852B8" w:rsidRDefault="00C7467D" w:rsidP="00865A90">
      <w:pPr>
        <w:rPr>
          <w:lang w:val="es-ES_tradnl"/>
        </w:rPr>
      </w:pPr>
    </w:p>
    <w:p w:rsidR="00FE3E63" w:rsidRPr="005852B8" w:rsidRDefault="00A67F1D" w:rsidP="00A67F1D">
      <w:pPr>
        <w:ind w:left="709"/>
        <w:rPr>
          <w:rFonts w:ascii="Arial" w:hAnsi="Arial" w:cs="Arial"/>
          <w:sz w:val="18"/>
          <w:szCs w:val="18"/>
          <w:lang w:val="es-ES_tradnl"/>
        </w:rPr>
      </w:pPr>
      <w:r w:rsidRPr="005852B8">
        <w:rPr>
          <w:rFonts w:ascii="Arial" w:hAnsi="Arial" w:cs="Arial"/>
          <w:sz w:val="18"/>
          <w:szCs w:val="18"/>
          <w:lang w:val="es-ES_tradnl"/>
        </w:rPr>
        <w:t>Fuente: Sistema Automatizado de Egresos Hospitalarios</w:t>
      </w:r>
    </w:p>
    <w:p w:rsidR="00E626B5" w:rsidRPr="005852B8" w:rsidRDefault="00E626B5">
      <w:pPr>
        <w:tabs>
          <w:tab w:val="left" w:pos="5999"/>
          <w:tab w:val="left" w:pos="6149"/>
        </w:tabs>
        <w:jc w:val="both"/>
        <w:rPr>
          <w:rFonts w:ascii="Arial" w:hAnsi="Arial"/>
          <w:color w:val="000000"/>
          <w:sz w:val="18"/>
          <w:szCs w:val="18"/>
          <w:lang w:val="es-ES_tradnl"/>
        </w:rPr>
      </w:pPr>
      <w:r w:rsidRPr="005852B8">
        <w:rPr>
          <w:rFonts w:ascii="Arial" w:hAnsi="Arial"/>
          <w:color w:val="000000"/>
          <w:sz w:val="18"/>
          <w:szCs w:val="18"/>
          <w:lang w:val="es-ES_tradnl"/>
        </w:rPr>
        <w:t>.</w:t>
      </w:r>
    </w:p>
    <w:p w:rsidR="00B035B8" w:rsidRPr="005852B8" w:rsidRDefault="00B035B8" w:rsidP="00DE10FD">
      <w:pPr>
        <w:tabs>
          <w:tab w:val="left" w:pos="5999"/>
          <w:tab w:val="left" w:pos="6149"/>
        </w:tabs>
        <w:ind w:left="709"/>
        <w:jc w:val="both"/>
        <w:rPr>
          <w:rFonts w:ascii="Arial" w:hAnsi="Arial"/>
          <w:color w:val="000000"/>
          <w:sz w:val="20"/>
          <w:lang w:val="es-ES_tradnl"/>
        </w:rPr>
      </w:pPr>
    </w:p>
    <w:p w:rsidR="00B035B8" w:rsidRPr="005852B8" w:rsidRDefault="00B035B8" w:rsidP="00B035B8">
      <w:pPr>
        <w:ind w:left="360"/>
        <w:rPr>
          <w:rFonts w:ascii="Arial" w:hAnsi="Arial" w:cs="Arial"/>
          <w:lang w:val="es-ES_tradnl"/>
        </w:rPr>
      </w:pPr>
      <w:r w:rsidRPr="005852B8">
        <w:rPr>
          <w:rFonts w:ascii="Arial" w:hAnsi="Arial" w:cs="Arial"/>
          <w:lang w:val="es-ES_tradnl"/>
        </w:rPr>
        <w:t>Capitulo IV Sistema Nacional para el Desarrollo Integral de la Familia</w:t>
      </w:r>
    </w:p>
    <w:p w:rsidR="00B035B8" w:rsidRPr="005852B8" w:rsidRDefault="00B035B8" w:rsidP="00B035B8">
      <w:pPr>
        <w:pStyle w:val="Textoindependiente"/>
        <w:tabs>
          <w:tab w:val="left" w:pos="-180"/>
        </w:tabs>
        <w:rPr>
          <w:sz w:val="18"/>
          <w:szCs w:val="18"/>
        </w:rPr>
      </w:pPr>
    </w:p>
    <w:p w:rsidR="00B035B8" w:rsidRPr="005852B8" w:rsidRDefault="00B035B8" w:rsidP="00B035B8">
      <w:pPr>
        <w:pStyle w:val="Textoindependiente"/>
        <w:numPr>
          <w:ilvl w:val="0"/>
          <w:numId w:val="17"/>
        </w:numPr>
        <w:tabs>
          <w:tab w:val="clear" w:pos="720"/>
          <w:tab w:val="num" w:pos="-360"/>
          <w:tab w:val="left" w:pos="-180"/>
        </w:tabs>
        <w:rPr>
          <w:sz w:val="18"/>
          <w:szCs w:val="18"/>
        </w:rPr>
      </w:pPr>
      <w:r w:rsidRPr="005852B8">
        <w:rPr>
          <w:sz w:val="18"/>
          <w:szCs w:val="18"/>
        </w:rPr>
        <w:t>Atención y mejoramiento nutricional primera parte</w:t>
      </w:r>
    </w:p>
    <w:p w:rsidR="00B035B8" w:rsidRPr="005852B8" w:rsidRDefault="00B035B8" w:rsidP="00B035B8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  <w:r w:rsidRPr="005852B8">
        <w:rPr>
          <w:sz w:val="18"/>
          <w:szCs w:val="18"/>
        </w:rPr>
        <w:t xml:space="preserve">Las cifras que se reportan en Apoyo Alimentario en la columna de “Ración” corresponden a la suma de desayunos escolares distribuidos por los Sistemas Estatales DIF (SEDIF) con recursos federales (Ramo 33 Fondo </w:t>
      </w:r>
      <w:proofErr w:type="spellStart"/>
      <w:r w:rsidRPr="005852B8">
        <w:rPr>
          <w:sz w:val="18"/>
          <w:szCs w:val="18"/>
        </w:rPr>
        <w:t>V.i</w:t>
      </w:r>
      <w:proofErr w:type="spellEnd"/>
      <w:r w:rsidRPr="005852B8">
        <w:rPr>
          <w:sz w:val="18"/>
          <w:szCs w:val="18"/>
        </w:rPr>
        <w:t xml:space="preserve">)  del Programa Desayunos Escolares y las raciones distribuidas por los SEDIF con recurso federal (ramo 33 fondo </w:t>
      </w:r>
      <w:proofErr w:type="spellStart"/>
      <w:r w:rsidRPr="005852B8">
        <w:rPr>
          <w:sz w:val="18"/>
          <w:szCs w:val="18"/>
        </w:rPr>
        <w:t>V.i</w:t>
      </w:r>
      <w:proofErr w:type="spellEnd"/>
      <w:r w:rsidRPr="005852B8">
        <w:rPr>
          <w:sz w:val="18"/>
          <w:szCs w:val="18"/>
        </w:rPr>
        <w:t>) del Programa Atención a Menores de 5 años en riesgo, no escolarizados.</w:t>
      </w:r>
    </w:p>
    <w:p w:rsidR="00B035B8" w:rsidRPr="005852B8" w:rsidRDefault="00B035B8" w:rsidP="00B035B8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  <w:r w:rsidRPr="005852B8">
        <w:rPr>
          <w:sz w:val="18"/>
          <w:szCs w:val="18"/>
        </w:rPr>
        <w:lastRenderedPageBreak/>
        <w:t xml:space="preserve">En la columna “Despensas” las cifras reportadas corresponden a la suma de los apoyos distribuidos por los SEDIF con recursos federales del Programa Asistencia Alimentaria a Familias en Desamparo y del Programa Asistencia Alimentaria a Sujetos Vulnerables, también financiados con recurso del Ramo 33 Fondo </w:t>
      </w:r>
      <w:proofErr w:type="spellStart"/>
      <w:r w:rsidRPr="005852B8">
        <w:rPr>
          <w:sz w:val="18"/>
          <w:szCs w:val="18"/>
        </w:rPr>
        <w:t>V.i.</w:t>
      </w:r>
      <w:proofErr w:type="spellEnd"/>
    </w:p>
    <w:p w:rsidR="00B035B8" w:rsidRPr="005852B8" w:rsidRDefault="00B035B8" w:rsidP="00B035B8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  <w:r w:rsidRPr="005852B8">
        <w:rPr>
          <w:sz w:val="18"/>
          <w:szCs w:val="18"/>
        </w:rPr>
        <w:t>La información correspondiente en Alimentos para autoconsumo en paquete y familia corresponde a los apoyos otorgados por los SEDIF con recursos del Ramo 12 mediante el Subprograma de Apoyo a familias con niños menores de 6 años para contribuir a su acceso a la alimentación (SAF-6).</w:t>
      </w:r>
    </w:p>
    <w:p w:rsidR="00B035B8" w:rsidRPr="005852B8" w:rsidRDefault="00B035B8" w:rsidP="00B035B8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  <w:r w:rsidRPr="005852B8">
        <w:rPr>
          <w:sz w:val="18"/>
          <w:szCs w:val="18"/>
        </w:rPr>
        <w:t xml:space="preserve">En Alimentos para autoconsumo en la columna de Proyecto productivo, los datos reportados por los SEDIF de Proyectos gestionados a partir del Subprograma Comunidad </w:t>
      </w:r>
      <w:proofErr w:type="spellStart"/>
      <w:r w:rsidRPr="005852B8">
        <w:rPr>
          <w:sz w:val="18"/>
          <w:szCs w:val="18"/>
        </w:rPr>
        <w:t>DIFerente</w:t>
      </w:r>
      <w:proofErr w:type="spellEnd"/>
      <w:r w:rsidRPr="005852B8">
        <w:rPr>
          <w:sz w:val="18"/>
          <w:szCs w:val="18"/>
        </w:rPr>
        <w:t xml:space="preserve">. </w:t>
      </w:r>
    </w:p>
    <w:p w:rsidR="00B035B8" w:rsidRPr="005852B8" w:rsidRDefault="00B035B8" w:rsidP="00B035B8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B035B8" w:rsidRPr="005852B8" w:rsidRDefault="00B035B8" w:rsidP="00B035B8">
      <w:pPr>
        <w:pStyle w:val="Textoindependiente"/>
        <w:numPr>
          <w:ilvl w:val="0"/>
          <w:numId w:val="17"/>
        </w:numPr>
        <w:tabs>
          <w:tab w:val="clear" w:pos="720"/>
          <w:tab w:val="num" w:pos="-360"/>
          <w:tab w:val="left" w:pos="-180"/>
        </w:tabs>
        <w:rPr>
          <w:sz w:val="18"/>
          <w:szCs w:val="18"/>
        </w:rPr>
      </w:pPr>
      <w:r w:rsidRPr="005852B8">
        <w:rPr>
          <w:sz w:val="18"/>
          <w:szCs w:val="18"/>
        </w:rPr>
        <w:t>Atención y mejoramiento nutricional segunda parte</w:t>
      </w:r>
    </w:p>
    <w:p w:rsidR="00B035B8" w:rsidRPr="005852B8" w:rsidRDefault="00B035B8" w:rsidP="00B035B8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  <w:r w:rsidRPr="005852B8">
        <w:rPr>
          <w:sz w:val="18"/>
          <w:szCs w:val="18"/>
        </w:rPr>
        <w:t>Los datos que se presentan son los reportados por los Sistemas Estatales DIF.</w:t>
      </w:r>
    </w:p>
    <w:p w:rsidR="00B035B8" w:rsidRPr="005852B8" w:rsidRDefault="00B035B8" w:rsidP="00B035B8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  <w:r w:rsidRPr="005852B8">
        <w:rPr>
          <w:sz w:val="18"/>
          <w:szCs w:val="18"/>
        </w:rPr>
        <w:t>En el apartado de Asesoría y seguimiento de los programas alimentarios la columna de Visitas de seguimiento a los Sistemas Estatales DIF, el personal del DIF Nacional proporciona acompañamiento y asesoría para mejorar la operación de los programas alimentarios de la Estrategia Integral de Asistencia Social Alimentaria (EIASA), en temas como orientación alimentaria (sustentada en Criterios de Calidad Nutricia) y aseguramiento de la calidad de los insumos que integran los apoyos alimentarios.</w:t>
      </w:r>
    </w:p>
    <w:p w:rsidR="00B035B8" w:rsidRPr="005852B8" w:rsidRDefault="005852B8" w:rsidP="00B035B8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  <w:r>
        <w:rPr>
          <w:sz w:val="18"/>
          <w:szCs w:val="18"/>
        </w:rPr>
        <w:t>La columna de Asesorí</w:t>
      </w:r>
      <w:r w:rsidR="00B035B8" w:rsidRPr="005852B8">
        <w:rPr>
          <w:sz w:val="18"/>
          <w:szCs w:val="18"/>
        </w:rPr>
        <w:t>a, el SNDIF proporciona permanentemente asesorías al personal operativo y directivo de los SEDIF refer34nte a la implementación de los programas alimentarios destacando dicha actividad dentro de las reuniones y encuentros nacionales. Además, brinda asesorías sobre el manejo del Sistema de Información de Inseguridad Alimentaria (SIIA) y los procesos de alineación en los estándares de competencia 0034 y 0076.</w:t>
      </w:r>
    </w:p>
    <w:p w:rsidR="00B035B8" w:rsidRPr="005852B8" w:rsidRDefault="00B035B8" w:rsidP="00B035B8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B035B8" w:rsidRPr="005852B8" w:rsidRDefault="00B035B8" w:rsidP="00B035B8">
      <w:pPr>
        <w:pStyle w:val="Textoindependiente"/>
        <w:numPr>
          <w:ilvl w:val="0"/>
          <w:numId w:val="17"/>
        </w:numPr>
        <w:tabs>
          <w:tab w:val="clear" w:pos="720"/>
          <w:tab w:val="num" w:pos="-360"/>
          <w:tab w:val="left" w:pos="-180"/>
        </w:tabs>
        <w:rPr>
          <w:sz w:val="18"/>
          <w:szCs w:val="18"/>
        </w:rPr>
      </w:pPr>
      <w:r w:rsidRPr="005852B8">
        <w:rPr>
          <w:sz w:val="18"/>
          <w:szCs w:val="18"/>
        </w:rPr>
        <w:t>Cocinas Populares y Unidades de Servicio Integral</w:t>
      </w:r>
    </w:p>
    <w:p w:rsidR="00B035B8" w:rsidRPr="005852B8" w:rsidRDefault="00B035B8" w:rsidP="00B035B8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  <w:r w:rsidRPr="005852B8">
        <w:rPr>
          <w:sz w:val="18"/>
          <w:szCs w:val="18"/>
        </w:rPr>
        <w:t xml:space="preserve">Las cifras en la columna de Espacios Alimentarios son reportados por los Sistemas Estatales DIF que fueron construidos, rehabilitados y/o equipados en el marco de la Estrategia Presidencial “Cruzada Nacional Contra el Hambre”. Estas acciones se enmarcan en el Subprograma de Infraestructura, Rehabilitación y/o Equipamiento de Espacios Alimentarios del Programa de Desarrollo Comunitario “Comunidad </w:t>
      </w:r>
      <w:proofErr w:type="spellStart"/>
      <w:r w:rsidRPr="005852B8">
        <w:rPr>
          <w:sz w:val="18"/>
          <w:szCs w:val="18"/>
        </w:rPr>
        <w:t>DIFerente</w:t>
      </w:r>
      <w:proofErr w:type="spellEnd"/>
      <w:r w:rsidRPr="005852B8">
        <w:rPr>
          <w:sz w:val="18"/>
          <w:szCs w:val="18"/>
        </w:rPr>
        <w:t>”, financiado con recurso federal Ramo 12 del SNDIF, en 2014.</w:t>
      </w:r>
    </w:p>
    <w:p w:rsidR="00B035B8" w:rsidRPr="005852B8" w:rsidRDefault="00B035B8" w:rsidP="00B035B8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  <w:r w:rsidRPr="005852B8">
        <w:rPr>
          <w:sz w:val="18"/>
          <w:szCs w:val="18"/>
        </w:rPr>
        <w:t xml:space="preserve">La información reportada en la columna de Comedores escolares, con proporcionados por los Sistemas Estatales DIF del Programa Desayunos Escolares 2014, el cual opera con recursos federales Ramo 33 </w:t>
      </w:r>
      <w:proofErr w:type="spellStart"/>
      <w:r w:rsidRPr="005852B8">
        <w:rPr>
          <w:sz w:val="18"/>
          <w:szCs w:val="18"/>
        </w:rPr>
        <w:t>V.i.</w:t>
      </w:r>
      <w:proofErr w:type="spellEnd"/>
    </w:p>
    <w:p w:rsidR="00B035B8" w:rsidRPr="005852B8" w:rsidRDefault="00B035B8" w:rsidP="00B035B8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B035B8" w:rsidRPr="005852B8" w:rsidRDefault="00B035B8" w:rsidP="00B035B8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  <w:r w:rsidRPr="005852B8">
        <w:rPr>
          <w:sz w:val="18"/>
          <w:szCs w:val="18"/>
        </w:rPr>
        <w:t>En relación a los rubros de asesoría jurídica, procesos y trámites, adopciones nacionales e internacionales, es importantes mencionar que esta Dirección no cuenta con dicha información.</w:t>
      </w:r>
    </w:p>
    <w:p w:rsidR="00E626B5" w:rsidRPr="005852B8" w:rsidRDefault="00E626B5">
      <w:pPr>
        <w:tabs>
          <w:tab w:val="left" w:pos="5999"/>
          <w:tab w:val="left" w:pos="6149"/>
        </w:tabs>
        <w:jc w:val="both"/>
        <w:rPr>
          <w:rFonts w:ascii="Arial" w:hAnsi="Arial"/>
          <w:color w:val="000000"/>
          <w:sz w:val="20"/>
          <w:lang w:val="es-ES_tradnl"/>
        </w:rPr>
      </w:pPr>
    </w:p>
    <w:p w:rsidR="00E626B5" w:rsidRPr="005852B8" w:rsidRDefault="00E626B5">
      <w:pPr>
        <w:pStyle w:val="Ttulo2"/>
        <w:tabs>
          <w:tab w:val="clear" w:pos="5999"/>
          <w:tab w:val="left" w:pos="540"/>
        </w:tabs>
        <w:jc w:val="center"/>
        <w:rPr>
          <w:color w:val="0000FF"/>
          <w:sz w:val="30"/>
        </w:rPr>
      </w:pPr>
      <w:r w:rsidRPr="005852B8">
        <w:rPr>
          <w:color w:val="0000FF"/>
          <w:sz w:val="30"/>
        </w:rPr>
        <w:br w:type="page"/>
      </w:r>
      <w:r w:rsidRPr="005852B8">
        <w:rPr>
          <w:color w:val="0000FF"/>
          <w:sz w:val="30"/>
        </w:rPr>
        <w:lastRenderedPageBreak/>
        <w:t>Indicadores</w:t>
      </w:r>
    </w:p>
    <w:p w:rsidR="00E626B5" w:rsidRPr="005852B8" w:rsidRDefault="00E626B5">
      <w:pPr>
        <w:rPr>
          <w:rFonts w:ascii="Arial" w:hAnsi="Arial"/>
          <w:color w:val="000000"/>
          <w:sz w:val="20"/>
          <w:lang w:val="es-ES_tradnl"/>
        </w:rPr>
      </w:pPr>
    </w:p>
    <w:p w:rsidR="00E626B5" w:rsidRPr="005852B8" w:rsidRDefault="00E626B5">
      <w:pPr>
        <w:rPr>
          <w:rFonts w:ascii="Arial" w:hAnsi="Arial"/>
          <w:color w:val="000000"/>
          <w:sz w:val="16"/>
          <w:lang w:val="es-ES_tradnl"/>
        </w:rPr>
      </w:pPr>
      <w:r w:rsidRPr="005852B8">
        <w:rPr>
          <w:rFonts w:ascii="Arial" w:hAnsi="Arial"/>
          <w:color w:val="000000"/>
          <w:sz w:val="16"/>
          <w:lang w:val="es-ES_tradnl"/>
        </w:rPr>
        <w:t>Para el cálculo de indicadores se consideraron los siguientes denominadores:</w:t>
      </w:r>
    </w:p>
    <w:p w:rsidR="00E626B5" w:rsidRPr="005852B8" w:rsidRDefault="00E626B5">
      <w:pPr>
        <w:rPr>
          <w:rFonts w:ascii="Arial" w:hAnsi="Arial"/>
          <w:color w:val="000000"/>
          <w:sz w:val="16"/>
          <w:lang w:val="es-ES_tradnl"/>
        </w:rPr>
      </w:pPr>
    </w:p>
    <w:p w:rsidR="00E626B5" w:rsidRPr="005852B8" w:rsidRDefault="00E626B5">
      <w:pPr>
        <w:pStyle w:val="Textoindependiente"/>
        <w:ind w:left="360"/>
        <w:rPr>
          <w:sz w:val="16"/>
        </w:rPr>
      </w:pPr>
      <w:r w:rsidRPr="005852B8">
        <w:rPr>
          <w:sz w:val="16"/>
        </w:rPr>
        <w:t xml:space="preserve">Población Total   </w:t>
      </w:r>
    </w:p>
    <w:p w:rsidR="00E626B5" w:rsidRPr="005852B8" w:rsidRDefault="00E626B5">
      <w:pPr>
        <w:pStyle w:val="Textoindependiente"/>
        <w:ind w:left="360"/>
        <w:rPr>
          <w:color w:val="000000"/>
          <w:sz w:val="16"/>
        </w:rPr>
      </w:pPr>
      <w:r w:rsidRPr="005852B8">
        <w:rPr>
          <w:color w:val="000000"/>
          <w:sz w:val="16"/>
        </w:rPr>
        <w:t xml:space="preserve">Las Proyecciones de </w:t>
      </w:r>
      <w:smartTag w:uri="urn:schemas-microsoft-com:office:smarttags" w:element="PersonName">
        <w:smartTagPr>
          <w:attr w:name="ProductID" w:val="la Poblaci￳n"/>
        </w:smartTagPr>
        <w:r w:rsidRPr="005852B8">
          <w:rPr>
            <w:color w:val="000000"/>
            <w:sz w:val="16"/>
          </w:rPr>
          <w:t>la Población</w:t>
        </w:r>
      </w:smartTag>
      <w:r w:rsidRPr="005852B8">
        <w:rPr>
          <w:color w:val="000000"/>
          <w:sz w:val="16"/>
        </w:rPr>
        <w:t xml:space="preserve"> de México, </w:t>
      </w:r>
      <w:r w:rsidR="00CB48C0" w:rsidRPr="005852B8">
        <w:rPr>
          <w:color w:val="000000"/>
          <w:sz w:val="16"/>
        </w:rPr>
        <w:t>2000</w:t>
      </w:r>
      <w:r w:rsidRPr="005852B8">
        <w:rPr>
          <w:color w:val="000000"/>
          <w:sz w:val="16"/>
        </w:rPr>
        <w:t>-2050 elaboradas por CONAPO.</w:t>
      </w:r>
    </w:p>
    <w:p w:rsidR="00E626B5" w:rsidRPr="005852B8" w:rsidRDefault="00E626B5">
      <w:pPr>
        <w:pStyle w:val="Textoindependiente"/>
        <w:ind w:left="360"/>
        <w:rPr>
          <w:sz w:val="16"/>
        </w:rPr>
      </w:pPr>
    </w:p>
    <w:p w:rsidR="00E626B5" w:rsidRPr="005852B8" w:rsidRDefault="00E626B5">
      <w:pPr>
        <w:pStyle w:val="Textoindependiente"/>
        <w:ind w:left="360"/>
        <w:rPr>
          <w:sz w:val="16"/>
        </w:rPr>
      </w:pPr>
      <w:r w:rsidRPr="005852B8">
        <w:rPr>
          <w:sz w:val="16"/>
        </w:rPr>
        <w:t>Población por Entidad Federativa</w:t>
      </w:r>
    </w:p>
    <w:p w:rsidR="00E626B5" w:rsidRPr="005852B8" w:rsidRDefault="00E626B5">
      <w:pPr>
        <w:pStyle w:val="Textoindependiente"/>
        <w:ind w:left="360"/>
        <w:rPr>
          <w:color w:val="000000"/>
          <w:sz w:val="16"/>
        </w:rPr>
      </w:pPr>
      <w:r w:rsidRPr="005852B8">
        <w:rPr>
          <w:color w:val="000000"/>
          <w:sz w:val="16"/>
        </w:rPr>
        <w:t xml:space="preserve">Las Proyecciones de </w:t>
      </w:r>
      <w:smartTag w:uri="urn:schemas-microsoft-com:office:smarttags" w:element="PersonName">
        <w:smartTagPr>
          <w:attr w:name="ProductID" w:val="la Poblaci￳n"/>
        </w:smartTagPr>
        <w:r w:rsidRPr="005852B8">
          <w:rPr>
            <w:color w:val="000000"/>
            <w:sz w:val="16"/>
          </w:rPr>
          <w:t>la Población</w:t>
        </w:r>
      </w:smartTag>
      <w:r w:rsidRPr="005852B8">
        <w:rPr>
          <w:color w:val="000000"/>
          <w:sz w:val="16"/>
        </w:rPr>
        <w:t xml:space="preserve"> de México, </w:t>
      </w:r>
      <w:r w:rsidR="00CB48C0" w:rsidRPr="005852B8">
        <w:rPr>
          <w:color w:val="000000"/>
          <w:sz w:val="16"/>
        </w:rPr>
        <w:t>2000</w:t>
      </w:r>
      <w:r w:rsidRPr="005852B8">
        <w:rPr>
          <w:color w:val="000000"/>
          <w:sz w:val="16"/>
        </w:rPr>
        <w:t>-2030 elaboradas por CONAPO.</w:t>
      </w:r>
    </w:p>
    <w:p w:rsidR="00E626B5" w:rsidRPr="005852B8" w:rsidRDefault="00E626B5">
      <w:pPr>
        <w:pStyle w:val="Textoindependiente"/>
        <w:ind w:left="360"/>
        <w:rPr>
          <w:sz w:val="16"/>
        </w:rPr>
      </w:pPr>
    </w:p>
    <w:p w:rsidR="00E626B5" w:rsidRPr="005852B8" w:rsidRDefault="00E626B5">
      <w:pPr>
        <w:pStyle w:val="Textoindependiente"/>
        <w:ind w:left="360"/>
        <w:rPr>
          <w:sz w:val="16"/>
        </w:rPr>
      </w:pPr>
      <w:r w:rsidRPr="005852B8">
        <w:rPr>
          <w:sz w:val="16"/>
        </w:rPr>
        <w:t>Población derechohabiente y no derechohabiente</w:t>
      </w:r>
    </w:p>
    <w:p w:rsidR="00E626B5" w:rsidRPr="005852B8" w:rsidRDefault="00E626B5">
      <w:pPr>
        <w:pStyle w:val="Textoindependiente"/>
        <w:ind w:left="360"/>
        <w:rPr>
          <w:sz w:val="16"/>
        </w:rPr>
      </w:pPr>
      <w:r w:rsidRPr="005852B8">
        <w:rPr>
          <w:sz w:val="16"/>
        </w:rPr>
        <w:t>Secretaría de Salud. DGIS. Cálculos elaborados. Población asegurada y núcleos familiares, sujetos de afiliación al Sistem</w:t>
      </w:r>
      <w:r w:rsidR="003F601F" w:rsidRPr="005852B8">
        <w:rPr>
          <w:sz w:val="16"/>
        </w:rPr>
        <w:t xml:space="preserve">a de Protección Social en Salud </w:t>
      </w:r>
      <w:r w:rsidRPr="005852B8">
        <w:rPr>
          <w:sz w:val="16"/>
        </w:rPr>
        <w:t xml:space="preserve"> </w:t>
      </w:r>
      <w:hyperlink r:id="rId7" w:history="1">
        <w:r w:rsidR="009E2956" w:rsidRPr="005852B8">
          <w:rPr>
            <w:rStyle w:val="Hipervnculo"/>
            <w:sz w:val="16"/>
          </w:rPr>
          <w:t>http://sinais.salud.gob.mx</w:t>
        </w:r>
      </w:hyperlink>
      <w:r w:rsidR="009E2956" w:rsidRPr="005852B8">
        <w:rPr>
          <w:sz w:val="16"/>
        </w:rPr>
        <w:t xml:space="preserve"> </w:t>
      </w:r>
      <w:r w:rsidR="003F601F" w:rsidRPr="005852B8">
        <w:rPr>
          <w:i/>
          <w:sz w:val="16"/>
        </w:rPr>
        <w:t xml:space="preserve">  </w:t>
      </w:r>
    </w:p>
    <w:p w:rsidR="00E626B5" w:rsidRPr="005852B8" w:rsidRDefault="00E626B5">
      <w:pPr>
        <w:pStyle w:val="Ttulo4"/>
        <w:rPr>
          <w:lang w:val="es-ES"/>
        </w:rPr>
      </w:pPr>
    </w:p>
    <w:p w:rsidR="00E626B5" w:rsidRPr="005852B8" w:rsidRDefault="00E626B5">
      <w:pPr>
        <w:rPr>
          <w:sz w:val="1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40"/>
        <w:gridCol w:w="4226"/>
      </w:tblGrid>
      <w:tr w:rsidR="00E626B5" w:rsidRPr="005852B8">
        <w:tc>
          <w:tcPr>
            <w:tcW w:w="4210" w:type="dxa"/>
          </w:tcPr>
          <w:p w:rsidR="00E626B5" w:rsidRPr="005852B8" w:rsidRDefault="00E626B5">
            <w:pPr>
              <w:rPr>
                <w:rFonts w:ascii="Arial" w:hAnsi="Arial"/>
                <w:b/>
                <w:i/>
                <w:sz w:val="20"/>
                <w:lang w:val="es-ES_tradnl"/>
              </w:rPr>
            </w:pPr>
            <w:r w:rsidRPr="005852B8">
              <w:rPr>
                <w:rFonts w:ascii="Arial" w:hAnsi="Arial"/>
                <w:b/>
                <w:i/>
                <w:sz w:val="20"/>
                <w:lang w:val="es-ES_tradnl"/>
              </w:rPr>
              <w:t>Servicios otorgados por 1 000 habitantes</w:t>
            </w:r>
          </w:p>
          <w:p w:rsidR="00E626B5" w:rsidRPr="005852B8" w:rsidRDefault="00E626B5">
            <w:pPr>
              <w:rPr>
                <w:b/>
                <w:sz w:val="10"/>
                <w:lang w:val="es-ES_tradnl"/>
              </w:rPr>
            </w:pPr>
          </w:p>
        </w:tc>
        <w:tc>
          <w:tcPr>
            <w:tcW w:w="540" w:type="dxa"/>
          </w:tcPr>
          <w:p w:rsidR="00E626B5" w:rsidRPr="005852B8" w:rsidRDefault="00E626B5">
            <w:pPr>
              <w:rPr>
                <w:sz w:val="16"/>
                <w:lang w:val="es-ES_tradnl"/>
              </w:rPr>
            </w:pPr>
          </w:p>
        </w:tc>
        <w:tc>
          <w:tcPr>
            <w:tcW w:w="4226" w:type="dxa"/>
          </w:tcPr>
          <w:p w:rsidR="00E626B5" w:rsidRPr="005852B8" w:rsidRDefault="00E626B5">
            <w:pPr>
              <w:rPr>
                <w:sz w:val="16"/>
                <w:lang w:val="es-ES_tradnl"/>
              </w:rPr>
            </w:pPr>
          </w:p>
        </w:tc>
      </w:tr>
      <w:tr w:rsidR="00E626B5" w:rsidRPr="005852B8">
        <w:tc>
          <w:tcPr>
            <w:tcW w:w="4210" w:type="dxa"/>
          </w:tcPr>
          <w:p w:rsidR="00E626B5" w:rsidRPr="005852B8" w:rsidRDefault="00E626B5">
            <w:pPr>
              <w:rPr>
                <w:rFonts w:ascii="Arial" w:hAnsi="Arial"/>
                <w:sz w:val="14"/>
              </w:rPr>
            </w:pPr>
            <w:r w:rsidRPr="005852B8">
              <w:rPr>
                <w:rFonts w:ascii="Arial" w:hAnsi="Arial"/>
                <w:sz w:val="14"/>
              </w:rPr>
              <w:t>Consultas generales</w:t>
            </w:r>
          </w:p>
          <w:p w:rsidR="00E626B5" w:rsidRPr="005852B8" w:rsidRDefault="00E626B5">
            <w:pPr>
              <w:tabs>
                <w:tab w:val="left" w:pos="720"/>
                <w:tab w:val="left" w:pos="3187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 w:rsidRPr="005852B8">
              <w:rPr>
                <w:rFonts w:ascii="Arial" w:hAnsi="Arial"/>
                <w:sz w:val="14"/>
                <w:u w:val="single"/>
                <w:lang w:val="es-ES_tradnl"/>
              </w:rPr>
              <w:t xml:space="preserve">Consultas Generales </w:t>
            </w:r>
            <w:r w:rsidRPr="005852B8">
              <w:rPr>
                <w:rFonts w:ascii="Arial" w:hAnsi="Arial"/>
                <w:sz w:val="14"/>
                <w:lang w:val="es-ES_tradnl"/>
              </w:rPr>
              <w:t xml:space="preserve">     </w:t>
            </w:r>
            <w:r w:rsidRPr="005852B8">
              <w:rPr>
                <w:rFonts w:ascii="Arial" w:hAnsi="Arial"/>
                <w:sz w:val="14"/>
                <w:lang w:val="es-ES_tradnl"/>
              </w:rPr>
              <w:tab/>
              <w:t xml:space="preserve"> x  1 000</w:t>
            </w:r>
          </w:p>
          <w:p w:rsidR="00E626B5" w:rsidRPr="005852B8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</w:rPr>
            </w:pPr>
            <w:r w:rsidRPr="005852B8">
              <w:rPr>
                <w:rFonts w:ascii="Arial" w:hAnsi="Arial"/>
                <w:sz w:val="14"/>
                <w:lang w:val="es-ES_tradnl"/>
              </w:rPr>
              <w:tab/>
              <w:t>Población</w:t>
            </w:r>
            <w:r w:rsidRPr="005852B8">
              <w:rPr>
                <w:rFonts w:ascii="Arial" w:hAnsi="Arial"/>
                <w:sz w:val="14"/>
              </w:rPr>
              <w:t xml:space="preserve"> </w:t>
            </w:r>
          </w:p>
        </w:tc>
        <w:tc>
          <w:tcPr>
            <w:tcW w:w="540" w:type="dxa"/>
          </w:tcPr>
          <w:p w:rsidR="00E626B5" w:rsidRPr="005852B8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Pr="005852B8" w:rsidRDefault="00E626B5">
            <w:pPr>
              <w:rPr>
                <w:rFonts w:ascii="Arial" w:hAnsi="Arial"/>
                <w:sz w:val="14"/>
              </w:rPr>
            </w:pPr>
            <w:r w:rsidRPr="005852B8">
              <w:rPr>
                <w:rFonts w:ascii="Arial" w:hAnsi="Arial"/>
                <w:sz w:val="14"/>
              </w:rPr>
              <w:t>Consultas odontológicas</w:t>
            </w:r>
          </w:p>
          <w:p w:rsidR="00E626B5" w:rsidRPr="005852B8" w:rsidRDefault="00E626B5">
            <w:pPr>
              <w:tabs>
                <w:tab w:val="left" w:pos="720"/>
                <w:tab w:val="left" w:pos="3187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 w:rsidRPr="005852B8">
              <w:rPr>
                <w:rFonts w:ascii="Arial" w:hAnsi="Arial"/>
                <w:sz w:val="14"/>
                <w:u w:val="single"/>
                <w:lang w:val="es-ES_tradnl"/>
              </w:rPr>
              <w:t xml:space="preserve">Consultas odontológicas </w:t>
            </w:r>
            <w:r w:rsidRPr="005852B8">
              <w:rPr>
                <w:rFonts w:ascii="Arial" w:hAnsi="Arial"/>
                <w:sz w:val="14"/>
                <w:lang w:val="es-ES_tradnl"/>
              </w:rPr>
              <w:t xml:space="preserve">      </w:t>
            </w:r>
            <w:r w:rsidRPr="005852B8">
              <w:rPr>
                <w:rFonts w:ascii="Arial" w:hAnsi="Arial"/>
                <w:sz w:val="14"/>
                <w:lang w:val="es-ES_tradnl"/>
              </w:rPr>
              <w:tab/>
              <w:t xml:space="preserve"> x  1 000</w:t>
            </w:r>
          </w:p>
          <w:p w:rsidR="00E626B5" w:rsidRPr="005852B8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</w:rPr>
            </w:pPr>
            <w:r w:rsidRPr="005852B8">
              <w:rPr>
                <w:rFonts w:ascii="Arial" w:hAnsi="Arial"/>
                <w:sz w:val="14"/>
                <w:lang w:val="es-ES_tradnl"/>
              </w:rPr>
              <w:tab/>
              <w:t>Población</w:t>
            </w:r>
            <w:r w:rsidRPr="005852B8">
              <w:rPr>
                <w:rFonts w:ascii="Arial" w:hAnsi="Arial"/>
                <w:sz w:val="14"/>
              </w:rPr>
              <w:t xml:space="preserve"> </w:t>
            </w:r>
          </w:p>
        </w:tc>
      </w:tr>
      <w:tr w:rsidR="00E626B5" w:rsidRPr="005852B8">
        <w:tc>
          <w:tcPr>
            <w:tcW w:w="4210" w:type="dxa"/>
          </w:tcPr>
          <w:p w:rsidR="00E626B5" w:rsidRPr="005852B8" w:rsidRDefault="00E626B5">
            <w:pPr>
              <w:rPr>
                <w:rFonts w:ascii="Arial" w:hAnsi="Arial"/>
                <w:sz w:val="14"/>
                <w:lang w:val="pt-BR"/>
              </w:rPr>
            </w:pPr>
            <w:r w:rsidRPr="005852B8">
              <w:rPr>
                <w:rFonts w:ascii="Arial" w:hAnsi="Arial"/>
                <w:sz w:val="14"/>
                <w:lang w:val="pt-BR"/>
              </w:rPr>
              <w:t>Egresos hospitalarios</w:t>
            </w:r>
          </w:p>
          <w:p w:rsidR="00E626B5" w:rsidRPr="005852B8" w:rsidRDefault="00E626B5">
            <w:pPr>
              <w:tabs>
                <w:tab w:val="left" w:pos="720"/>
                <w:tab w:val="left" w:pos="3187"/>
              </w:tabs>
              <w:ind w:firstLine="708"/>
              <w:rPr>
                <w:rFonts w:ascii="Arial" w:hAnsi="Arial"/>
                <w:sz w:val="14"/>
                <w:lang w:val="pt-BR"/>
              </w:rPr>
            </w:pPr>
            <w:r w:rsidRPr="005852B8">
              <w:rPr>
                <w:rFonts w:ascii="Arial" w:hAnsi="Arial"/>
                <w:sz w:val="14"/>
                <w:u w:val="single"/>
                <w:lang w:val="pt-BR"/>
              </w:rPr>
              <w:t xml:space="preserve">Egresos hospitalarios </w:t>
            </w:r>
            <w:r w:rsidRPr="005852B8">
              <w:rPr>
                <w:rFonts w:ascii="Arial" w:hAnsi="Arial"/>
                <w:sz w:val="14"/>
                <w:lang w:val="pt-BR"/>
              </w:rPr>
              <w:t xml:space="preserve">        </w:t>
            </w:r>
            <w:r w:rsidRPr="005852B8">
              <w:rPr>
                <w:rFonts w:ascii="Arial" w:hAnsi="Arial"/>
                <w:sz w:val="14"/>
                <w:lang w:val="pt-BR"/>
              </w:rPr>
              <w:tab/>
              <w:t xml:space="preserve"> </w:t>
            </w:r>
            <w:proofErr w:type="gramStart"/>
            <w:r w:rsidRPr="005852B8">
              <w:rPr>
                <w:rFonts w:ascii="Arial" w:hAnsi="Arial"/>
                <w:sz w:val="14"/>
                <w:lang w:val="pt-BR"/>
              </w:rPr>
              <w:t>x  1</w:t>
            </w:r>
            <w:proofErr w:type="gramEnd"/>
            <w:r w:rsidRPr="005852B8">
              <w:rPr>
                <w:rFonts w:ascii="Arial" w:hAnsi="Arial"/>
                <w:sz w:val="14"/>
                <w:lang w:val="pt-BR"/>
              </w:rPr>
              <w:t xml:space="preserve"> 000</w:t>
            </w:r>
          </w:p>
          <w:p w:rsidR="00E626B5" w:rsidRPr="005852B8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</w:rPr>
            </w:pPr>
            <w:r w:rsidRPr="005852B8">
              <w:rPr>
                <w:rFonts w:ascii="Arial" w:hAnsi="Arial"/>
                <w:sz w:val="14"/>
                <w:lang w:val="pt-BR"/>
              </w:rPr>
              <w:tab/>
            </w:r>
            <w:r w:rsidRPr="005852B8">
              <w:rPr>
                <w:rFonts w:ascii="Arial" w:hAnsi="Arial"/>
                <w:sz w:val="14"/>
                <w:lang w:val="es-ES_tradnl"/>
              </w:rPr>
              <w:t>Población</w:t>
            </w:r>
            <w:r w:rsidRPr="005852B8">
              <w:rPr>
                <w:rFonts w:ascii="Arial" w:hAnsi="Arial"/>
                <w:sz w:val="14"/>
              </w:rPr>
              <w:t xml:space="preserve"> </w:t>
            </w:r>
          </w:p>
        </w:tc>
        <w:tc>
          <w:tcPr>
            <w:tcW w:w="540" w:type="dxa"/>
          </w:tcPr>
          <w:p w:rsidR="00E626B5" w:rsidRPr="005852B8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Pr="005852B8" w:rsidRDefault="00E626B5">
            <w:pPr>
              <w:rPr>
                <w:rFonts w:ascii="Arial" w:hAnsi="Arial"/>
                <w:sz w:val="14"/>
              </w:rPr>
            </w:pPr>
            <w:r w:rsidRPr="005852B8">
              <w:rPr>
                <w:rFonts w:ascii="Arial" w:hAnsi="Arial"/>
                <w:sz w:val="14"/>
              </w:rPr>
              <w:t>Intervenciones quirúrgicas</w:t>
            </w:r>
          </w:p>
          <w:p w:rsidR="00E626B5" w:rsidRPr="005852B8" w:rsidRDefault="00E626B5">
            <w:pPr>
              <w:tabs>
                <w:tab w:val="left" w:pos="720"/>
                <w:tab w:val="left" w:pos="3187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 w:rsidRPr="005852B8">
              <w:rPr>
                <w:rFonts w:ascii="Arial" w:hAnsi="Arial"/>
                <w:sz w:val="14"/>
                <w:u w:val="single"/>
                <w:lang w:val="es-ES_tradnl"/>
              </w:rPr>
              <w:t xml:space="preserve">Intervenciones quirúrgicas </w:t>
            </w:r>
            <w:r w:rsidRPr="005852B8">
              <w:rPr>
                <w:rFonts w:ascii="Arial" w:hAnsi="Arial"/>
                <w:sz w:val="14"/>
                <w:lang w:val="es-ES_tradnl"/>
              </w:rPr>
              <w:t xml:space="preserve">    </w:t>
            </w:r>
            <w:r w:rsidRPr="005852B8">
              <w:rPr>
                <w:rFonts w:ascii="Arial" w:hAnsi="Arial"/>
                <w:sz w:val="14"/>
                <w:lang w:val="es-ES_tradnl"/>
              </w:rPr>
              <w:tab/>
              <w:t xml:space="preserve"> x   1 000</w:t>
            </w:r>
          </w:p>
          <w:p w:rsidR="00E626B5" w:rsidRPr="005852B8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</w:rPr>
            </w:pPr>
            <w:r w:rsidRPr="005852B8">
              <w:rPr>
                <w:rFonts w:ascii="Arial" w:hAnsi="Arial"/>
                <w:sz w:val="14"/>
                <w:lang w:val="es-ES_tradnl"/>
              </w:rPr>
              <w:tab/>
              <w:t>Población</w:t>
            </w:r>
            <w:r w:rsidRPr="005852B8">
              <w:rPr>
                <w:rFonts w:ascii="Arial" w:hAnsi="Arial"/>
                <w:sz w:val="14"/>
              </w:rPr>
              <w:t xml:space="preserve"> </w:t>
            </w:r>
          </w:p>
        </w:tc>
      </w:tr>
      <w:tr w:rsidR="00E626B5" w:rsidRPr="005852B8">
        <w:tc>
          <w:tcPr>
            <w:tcW w:w="4210" w:type="dxa"/>
          </w:tcPr>
          <w:p w:rsidR="00E626B5" w:rsidRPr="005852B8" w:rsidRDefault="00E626B5">
            <w:pPr>
              <w:rPr>
                <w:rFonts w:ascii="Arial" w:hAnsi="Arial"/>
                <w:sz w:val="14"/>
              </w:rPr>
            </w:pPr>
            <w:r w:rsidRPr="005852B8">
              <w:rPr>
                <w:rFonts w:ascii="Arial" w:hAnsi="Arial"/>
                <w:sz w:val="14"/>
              </w:rPr>
              <w:t>Atención de urgencias</w:t>
            </w:r>
          </w:p>
          <w:p w:rsidR="00E626B5" w:rsidRPr="005852B8" w:rsidRDefault="00E626B5">
            <w:pPr>
              <w:tabs>
                <w:tab w:val="left" w:pos="720"/>
                <w:tab w:val="left" w:pos="3187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 w:rsidRPr="005852B8">
              <w:rPr>
                <w:rFonts w:ascii="Arial" w:hAnsi="Arial"/>
                <w:sz w:val="14"/>
                <w:u w:val="single"/>
                <w:lang w:val="es-ES_tradnl"/>
              </w:rPr>
              <w:t xml:space="preserve">Atenciones de urgencias </w:t>
            </w:r>
            <w:r w:rsidRPr="005852B8">
              <w:rPr>
                <w:rFonts w:ascii="Arial" w:hAnsi="Arial"/>
                <w:sz w:val="14"/>
                <w:lang w:val="es-ES_tradnl"/>
              </w:rPr>
              <w:t xml:space="preserve">      </w:t>
            </w:r>
            <w:r w:rsidRPr="005852B8">
              <w:rPr>
                <w:rFonts w:ascii="Arial" w:hAnsi="Arial"/>
                <w:sz w:val="14"/>
                <w:lang w:val="es-ES_tradnl"/>
              </w:rPr>
              <w:tab/>
              <w:t xml:space="preserve"> x   1 000</w:t>
            </w:r>
          </w:p>
          <w:p w:rsidR="00E626B5" w:rsidRPr="005852B8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</w:rPr>
            </w:pPr>
            <w:r w:rsidRPr="005852B8">
              <w:rPr>
                <w:rFonts w:ascii="Arial" w:hAnsi="Arial"/>
                <w:sz w:val="14"/>
                <w:lang w:val="es-ES_tradnl"/>
              </w:rPr>
              <w:tab/>
              <w:t>Población</w:t>
            </w:r>
            <w:r w:rsidRPr="005852B8">
              <w:rPr>
                <w:rFonts w:ascii="Arial" w:hAnsi="Arial"/>
                <w:sz w:val="14"/>
              </w:rPr>
              <w:t xml:space="preserve"> </w:t>
            </w:r>
          </w:p>
        </w:tc>
        <w:tc>
          <w:tcPr>
            <w:tcW w:w="540" w:type="dxa"/>
          </w:tcPr>
          <w:p w:rsidR="00E626B5" w:rsidRPr="005852B8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Pr="005852B8" w:rsidRDefault="00E626B5">
            <w:pPr>
              <w:rPr>
                <w:rFonts w:ascii="Arial" w:hAnsi="Arial"/>
                <w:sz w:val="14"/>
                <w:lang w:val="es-ES_tradnl"/>
              </w:rPr>
            </w:pPr>
          </w:p>
        </w:tc>
      </w:tr>
      <w:tr w:rsidR="00E626B5" w:rsidRPr="005852B8">
        <w:tc>
          <w:tcPr>
            <w:tcW w:w="4210" w:type="dxa"/>
          </w:tcPr>
          <w:p w:rsidR="00E626B5" w:rsidRPr="005852B8" w:rsidRDefault="00E626B5">
            <w:pPr>
              <w:rPr>
                <w:rFonts w:ascii="Arial" w:hAnsi="Arial"/>
                <w:sz w:val="14"/>
              </w:rPr>
            </w:pPr>
            <w:r w:rsidRPr="005852B8">
              <w:rPr>
                <w:rFonts w:ascii="Arial" w:hAnsi="Arial"/>
                <w:sz w:val="14"/>
              </w:rPr>
              <w:t>Estudios de laboratorio</w:t>
            </w:r>
          </w:p>
          <w:p w:rsidR="00E626B5" w:rsidRPr="005852B8" w:rsidRDefault="00E626B5">
            <w:pPr>
              <w:tabs>
                <w:tab w:val="left" w:pos="720"/>
                <w:tab w:val="left" w:pos="32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 w:rsidRPr="005852B8">
              <w:rPr>
                <w:rFonts w:ascii="Arial" w:hAnsi="Arial"/>
                <w:sz w:val="14"/>
                <w:u w:val="single"/>
                <w:lang w:val="es-ES_tradnl"/>
              </w:rPr>
              <w:t>Estudios de laboratorio</w:t>
            </w:r>
            <w:r w:rsidRPr="005852B8">
              <w:rPr>
                <w:rFonts w:ascii="Arial" w:hAnsi="Arial"/>
                <w:sz w:val="14"/>
                <w:lang w:val="es-ES_tradnl"/>
              </w:rPr>
              <w:t xml:space="preserve">   </w:t>
            </w:r>
            <w:r w:rsidRPr="005852B8">
              <w:rPr>
                <w:rFonts w:ascii="Arial" w:hAnsi="Arial"/>
                <w:sz w:val="14"/>
                <w:lang w:val="es-ES_tradnl"/>
              </w:rPr>
              <w:tab/>
              <w:t>x  1 000</w:t>
            </w:r>
          </w:p>
          <w:p w:rsidR="00E626B5" w:rsidRPr="005852B8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</w:rPr>
            </w:pPr>
            <w:r w:rsidRPr="005852B8">
              <w:rPr>
                <w:rFonts w:ascii="Arial" w:hAnsi="Arial"/>
                <w:sz w:val="14"/>
                <w:lang w:val="es-ES_tradnl"/>
              </w:rPr>
              <w:tab/>
              <w:t>Población</w:t>
            </w:r>
            <w:r w:rsidRPr="005852B8">
              <w:rPr>
                <w:rFonts w:ascii="Arial" w:hAnsi="Arial"/>
                <w:sz w:val="14"/>
              </w:rPr>
              <w:t xml:space="preserve"> </w:t>
            </w:r>
          </w:p>
        </w:tc>
        <w:tc>
          <w:tcPr>
            <w:tcW w:w="540" w:type="dxa"/>
          </w:tcPr>
          <w:p w:rsidR="00E626B5" w:rsidRPr="005852B8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Pr="005852B8" w:rsidRDefault="00E626B5">
            <w:pPr>
              <w:rPr>
                <w:rFonts w:ascii="Arial" w:hAnsi="Arial"/>
                <w:sz w:val="14"/>
              </w:rPr>
            </w:pPr>
            <w:r w:rsidRPr="005852B8">
              <w:rPr>
                <w:rFonts w:ascii="Arial" w:hAnsi="Arial"/>
                <w:sz w:val="14"/>
              </w:rPr>
              <w:t>Estudios de Rayos X</w:t>
            </w:r>
          </w:p>
          <w:p w:rsidR="00E626B5" w:rsidRPr="005852B8" w:rsidRDefault="00E626B5">
            <w:pPr>
              <w:tabs>
                <w:tab w:val="left" w:pos="720"/>
                <w:tab w:val="left" w:pos="32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 w:rsidRPr="005852B8">
              <w:rPr>
                <w:rFonts w:ascii="Arial" w:hAnsi="Arial"/>
                <w:sz w:val="14"/>
                <w:u w:val="single"/>
                <w:lang w:val="es-ES_tradnl"/>
              </w:rPr>
              <w:t>Estudios de rayos X</w:t>
            </w:r>
            <w:r w:rsidRPr="005852B8">
              <w:rPr>
                <w:rFonts w:ascii="Arial" w:hAnsi="Arial"/>
                <w:sz w:val="14"/>
                <w:lang w:val="es-ES_tradnl"/>
              </w:rPr>
              <w:t xml:space="preserve">                                 </w:t>
            </w:r>
            <w:proofErr w:type="spellStart"/>
            <w:r w:rsidRPr="005852B8">
              <w:rPr>
                <w:rFonts w:ascii="Arial" w:hAnsi="Arial"/>
                <w:sz w:val="14"/>
                <w:lang w:val="es-ES_tradnl"/>
              </w:rPr>
              <w:t>x</w:t>
            </w:r>
            <w:proofErr w:type="spellEnd"/>
            <w:r w:rsidRPr="005852B8">
              <w:rPr>
                <w:rFonts w:ascii="Arial" w:hAnsi="Arial"/>
                <w:sz w:val="14"/>
                <w:lang w:val="es-ES_tradnl"/>
              </w:rPr>
              <w:t xml:space="preserve">  1 000</w:t>
            </w:r>
          </w:p>
          <w:p w:rsidR="00E626B5" w:rsidRPr="005852B8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</w:rPr>
            </w:pPr>
            <w:r w:rsidRPr="005852B8">
              <w:rPr>
                <w:rFonts w:ascii="Arial" w:hAnsi="Arial"/>
                <w:sz w:val="14"/>
                <w:lang w:val="es-ES_tradnl"/>
              </w:rPr>
              <w:tab/>
              <w:t>Población</w:t>
            </w:r>
            <w:r w:rsidRPr="005852B8">
              <w:rPr>
                <w:rFonts w:ascii="Arial" w:hAnsi="Arial"/>
                <w:sz w:val="14"/>
              </w:rPr>
              <w:t xml:space="preserve"> </w:t>
            </w:r>
          </w:p>
        </w:tc>
      </w:tr>
      <w:tr w:rsidR="00E626B5" w:rsidRPr="005852B8">
        <w:tc>
          <w:tcPr>
            <w:tcW w:w="4210" w:type="dxa"/>
          </w:tcPr>
          <w:p w:rsidR="00E626B5" w:rsidRPr="005852B8" w:rsidRDefault="00E626B5">
            <w:pPr>
              <w:rPr>
                <w:rFonts w:ascii="Arial" w:hAnsi="Arial"/>
                <w:sz w:val="14"/>
              </w:rPr>
            </w:pPr>
          </w:p>
        </w:tc>
        <w:tc>
          <w:tcPr>
            <w:tcW w:w="540" w:type="dxa"/>
          </w:tcPr>
          <w:p w:rsidR="00E626B5" w:rsidRPr="005852B8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Pr="005852B8" w:rsidRDefault="00E626B5">
            <w:pPr>
              <w:rPr>
                <w:rFonts w:ascii="Arial" w:hAnsi="Arial"/>
                <w:sz w:val="14"/>
              </w:rPr>
            </w:pPr>
          </w:p>
        </w:tc>
      </w:tr>
      <w:tr w:rsidR="00E626B5" w:rsidRPr="005852B8">
        <w:tc>
          <w:tcPr>
            <w:tcW w:w="8976" w:type="dxa"/>
            <w:gridSpan w:val="3"/>
          </w:tcPr>
          <w:p w:rsidR="00E626B5" w:rsidRPr="005852B8" w:rsidRDefault="00E626B5">
            <w:pPr>
              <w:tabs>
                <w:tab w:val="center" w:pos="1440"/>
              </w:tabs>
              <w:rPr>
                <w:rFonts w:ascii="Arial" w:hAnsi="Arial"/>
                <w:b/>
                <w:sz w:val="20"/>
              </w:rPr>
            </w:pPr>
            <w:r w:rsidRPr="005852B8">
              <w:rPr>
                <w:rFonts w:ascii="Arial" w:hAnsi="Arial"/>
                <w:b/>
                <w:i/>
                <w:sz w:val="20"/>
                <w:lang w:val="es-ES_tradnl"/>
              </w:rPr>
              <w:t>Nacimientos por 1 000 mujeres en edad fértil</w:t>
            </w:r>
          </w:p>
          <w:p w:rsidR="00E626B5" w:rsidRPr="005852B8" w:rsidRDefault="00E626B5">
            <w:pPr>
              <w:rPr>
                <w:rFonts w:ascii="Arial" w:hAnsi="Arial"/>
                <w:sz w:val="10"/>
                <w:lang w:val="es-ES_tradnl"/>
              </w:rPr>
            </w:pPr>
          </w:p>
        </w:tc>
      </w:tr>
      <w:tr w:rsidR="00E626B5" w:rsidRPr="005852B8">
        <w:tc>
          <w:tcPr>
            <w:tcW w:w="4210" w:type="dxa"/>
          </w:tcPr>
          <w:p w:rsidR="00E626B5" w:rsidRPr="005852B8" w:rsidRDefault="00E626B5">
            <w:pPr>
              <w:rPr>
                <w:rFonts w:ascii="Arial" w:hAnsi="Arial"/>
                <w:sz w:val="14"/>
              </w:rPr>
            </w:pPr>
            <w:r w:rsidRPr="005852B8">
              <w:rPr>
                <w:rFonts w:ascii="Arial" w:hAnsi="Arial"/>
                <w:sz w:val="14"/>
              </w:rPr>
              <w:t>Nacimientos atendidos</w:t>
            </w:r>
          </w:p>
          <w:p w:rsidR="00E626B5" w:rsidRPr="005852B8" w:rsidRDefault="00E626B5">
            <w:pPr>
              <w:tabs>
                <w:tab w:val="left" w:pos="720"/>
                <w:tab w:val="left" w:pos="32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 w:rsidRPr="005852B8">
              <w:rPr>
                <w:rFonts w:ascii="Arial" w:hAnsi="Arial"/>
                <w:sz w:val="14"/>
                <w:u w:val="single"/>
                <w:lang w:val="es-ES_tradnl"/>
              </w:rPr>
              <w:t>Nacimientos atendidos</w:t>
            </w:r>
            <w:r w:rsidRPr="005852B8">
              <w:rPr>
                <w:rFonts w:ascii="Arial" w:hAnsi="Arial"/>
                <w:sz w:val="14"/>
                <w:lang w:val="es-ES_tradnl"/>
              </w:rPr>
              <w:t xml:space="preserve">   </w:t>
            </w:r>
            <w:r w:rsidRPr="005852B8">
              <w:rPr>
                <w:rFonts w:ascii="Arial" w:hAnsi="Arial"/>
                <w:sz w:val="14"/>
                <w:lang w:val="es-ES_tradnl"/>
              </w:rPr>
              <w:tab/>
              <w:t>x  1 000</w:t>
            </w:r>
          </w:p>
          <w:p w:rsidR="00E626B5" w:rsidRPr="005852B8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 w:rsidRPr="005852B8">
              <w:rPr>
                <w:rFonts w:ascii="Arial" w:hAnsi="Arial"/>
                <w:sz w:val="14"/>
                <w:lang w:val="es-ES_tradnl"/>
              </w:rPr>
              <w:tab/>
              <w:t>Mujeres en edad fértil</w:t>
            </w:r>
          </w:p>
        </w:tc>
        <w:tc>
          <w:tcPr>
            <w:tcW w:w="540" w:type="dxa"/>
          </w:tcPr>
          <w:p w:rsidR="00E626B5" w:rsidRPr="005852B8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Pr="005852B8" w:rsidRDefault="00E626B5">
            <w:pPr>
              <w:rPr>
                <w:rFonts w:ascii="Arial" w:hAnsi="Arial"/>
                <w:sz w:val="14"/>
              </w:rPr>
            </w:pPr>
            <w:r w:rsidRPr="005852B8">
              <w:rPr>
                <w:rFonts w:ascii="Arial" w:hAnsi="Arial"/>
                <w:sz w:val="14"/>
              </w:rPr>
              <w:t>Usuarias  activas</w:t>
            </w:r>
          </w:p>
          <w:p w:rsidR="00E626B5" w:rsidRPr="005852B8" w:rsidRDefault="00E626B5">
            <w:pPr>
              <w:tabs>
                <w:tab w:val="left" w:pos="720"/>
                <w:tab w:val="left" w:pos="32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 w:rsidRPr="005852B8">
              <w:rPr>
                <w:rFonts w:ascii="Arial" w:hAnsi="Arial"/>
                <w:sz w:val="14"/>
                <w:u w:val="single"/>
                <w:lang w:val="es-ES_tradnl"/>
              </w:rPr>
              <w:t>Usuarias activas</w:t>
            </w:r>
            <w:r w:rsidRPr="005852B8">
              <w:rPr>
                <w:rFonts w:ascii="Arial" w:hAnsi="Arial"/>
                <w:sz w:val="14"/>
                <w:lang w:val="es-ES_tradnl"/>
              </w:rPr>
              <w:t xml:space="preserve">                                      x  1 000</w:t>
            </w:r>
          </w:p>
          <w:p w:rsidR="00E626B5" w:rsidRPr="005852B8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 w:rsidRPr="005852B8">
              <w:rPr>
                <w:rFonts w:ascii="Arial" w:hAnsi="Arial"/>
                <w:sz w:val="14"/>
                <w:lang w:val="es-ES_tradnl"/>
              </w:rPr>
              <w:tab/>
              <w:t>Mujeres en edad fértil</w:t>
            </w:r>
          </w:p>
        </w:tc>
      </w:tr>
      <w:tr w:rsidR="00E626B5" w:rsidRPr="005852B8">
        <w:tc>
          <w:tcPr>
            <w:tcW w:w="4210" w:type="dxa"/>
          </w:tcPr>
          <w:p w:rsidR="00E626B5" w:rsidRPr="005852B8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</w:rPr>
            </w:pPr>
            <w:r w:rsidRPr="005852B8">
              <w:rPr>
                <w:rFonts w:ascii="Arial" w:hAnsi="Arial"/>
                <w:sz w:val="14"/>
              </w:rPr>
              <w:t>Nuevas aceptantes</w:t>
            </w:r>
          </w:p>
          <w:p w:rsidR="00E626B5" w:rsidRPr="005852B8" w:rsidRDefault="00E626B5">
            <w:pPr>
              <w:tabs>
                <w:tab w:val="left" w:pos="720"/>
                <w:tab w:val="left" w:pos="32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 w:rsidRPr="005852B8">
              <w:rPr>
                <w:rFonts w:ascii="Arial" w:hAnsi="Arial"/>
                <w:sz w:val="14"/>
                <w:u w:val="single"/>
                <w:lang w:val="es-ES_tradnl"/>
              </w:rPr>
              <w:t>Usuarias activas</w:t>
            </w:r>
            <w:r w:rsidRPr="005852B8">
              <w:rPr>
                <w:rFonts w:ascii="Arial" w:hAnsi="Arial"/>
                <w:sz w:val="14"/>
                <w:lang w:val="es-ES_tradnl"/>
              </w:rPr>
              <w:t xml:space="preserve">   </w:t>
            </w:r>
            <w:r w:rsidRPr="005852B8">
              <w:rPr>
                <w:rFonts w:ascii="Arial" w:hAnsi="Arial"/>
                <w:sz w:val="14"/>
                <w:lang w:val="es-ES_tradnl"/>
              </w:rPr>
              <w:tab/>
              <w:t>x  1 000</w:t>
            </w:r>
          </w:p>
          <w:p w:rsidR="00E626B5" w:rsidRPr="005852B8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 w:rsidRPr="005852B8">
              <w:rPr>
                <w:rFonts w:ascii="Arial" w:hAnsi="Arial"/>
                <w:sz w:val="14"/>
                <w:lang w:val="es-ES_tradnl"/>
              </w:rPr>
              <w:tab/>
              <w:t>Mujeres en edad fértil</w:t>
            </w:r>
          </w:p>
        </w:tc>
        <w:tc>
          <w:tcPr>
            <w:tcW w:w="540" w:type="dxa"/>
          </w:tcPr>
          <w:p w:rsidR="00E626B5" w:rsidRPr="005852B8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Pr="005852B8" w:rsidRDefault="00E626B5">
            <w:pPr>
              <w:rPr>
                <w:rFonts w:ascii="Arial" w:hAnsi="Arial"/>
                <w:sz w:val="14"/>
                <w:lang w:val="es-ES_tradnl"/>
              </w:rPr>
            </w:pPr>
          </w:p>
        </w:tc>
      </w:tr>
      <w:tr w:rsidR="00E626B5" w:rsidRPr="005852B8">
        <w:tc>
          <w:tcPr>
            <w:tcW w:w="4210" w:type="dxa"/>
          </w:tcPr>
          <w:p w:rsidR="00E626B5" w:rsidRPr="005852B8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</w:rPr>
            </w:pPr>
          </w:p>
        </w:tc>
        <w:tc>
          <w:tcPr>
            <w:tcW w:w="540" w:type="dxa"/>
          </w:tcPr>
          <w:p w:rsidR="00E626B5" w:rsidRPr="005852B8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Pr="005852B8" w:rsidRDefault="00E626B5">
            <w:pPr>
              <w:rPr>
                <w:rFonts w:ascii="Arial" w:hAnsi="Arial"/>
                <w:sz w:val="14"/>
                <w:lang w:val="es-ES_tradnl"/>
              </w:rPr>
            </w:pPr>
          </w:p>
        </w:tc>
      </w:tr>
      <w:tr w:rsidR="00E626B5" w:rsidRPr="005852B8">
        <w:tc>
          <w:tcPr>
            <w:tcW w:w="4210" w:type="dxa"/>
          </w:tcPr>
          <w:p w:rsidR="00E626B5" w:rsidRPr="005852B8" w:rsidRDefault="00E626B5">
            <w:pPr>
              <w:rPr>
                <w:rFonts w:ascii="Arial" w:hAnsi="Arial"/>
                <w:b/>
                <w:i/>
                <w:sz w:val="20"/>
                <w:lang w:val="es-ES_tradnl"/>
              </w:rPr>
            </w:pPr>
            <w:r w:rsidRPr="005852B8">
              <w:rPr>
                <w:rFonts w:ascii="Arial" w:hAnsi="Arial"/>
                <w:b/>
                <w:i/>
                <w:sz w:val="20"/>
                <w:lang w:val="es-ES_tradnl"/>
              </w:rPr>
              <w:t>Productividad diaria de los recursos</w:t>
            </w:r>
          </w:p>
          <w:p w:rsidR="00E626B5" w:rsidRPr="005852B8" w:rsidRDefault="00E626B5">
            <w:pPr>
              <w:rPr>
                <w:rFonts w:ascii="Arial" w:hAnsi="Arial"/>
                <w:b/>
                <w:sz w:val="10"/>
                <w:lang w:val="es-ES_tradnl"/>
              </w:rPr>
            </w:pPr>
          </w:p>
        </w:tc>
        <w:tc>
          <w:tcPr>
            <w:tcW w:w="540" w:type="dxa"/>
          </w:tcPr>
          <w:p w:rsidR="00E626B5" w:rsidRPr="005852B8" w:rsidRDefault="00E626B5">
            <w:pPr>
              <w:rPr>
                <w:sz w:val="16"/>
                <w:lang w:val="es-ES_tradnl"/>
              </w:rPr>
            </w:pPr>
          </w:p>
        </w:tc>
        <w:tc>
          <w:tcPr>
            <w:tcW w:w="4226" w:type="dxa"/>
          </w:tcPr>
          <w:p w:rsidR="00E626B5" w:rsidRPr="005852B8" w:rsidRDefault="00E626B5">
            <w:pPr>
              <w:rPr>
                <w:rFonts w:ascii="Arial" w:hAnsi="Arial"/>
                <w:sz w:val="16"/>
                <w:lang w:val="es-ES_tradnl"/>
              </w:rPr>
            </w:pPr>
          </w:p>
        </w:tc>
      </w:tr>
      <w:tr w:rsidR="00E626B5" w:rsidRPr="005852B8">
        <w:tc>
          <w:tcPr>
            <w:tcW w:w="4210" w:type="dxa"/>
          </w:tcPr>
          <w:p w:rsidR="00E626B5" w:rsidRPr="005852B8" w:rsidRDefault="00E626B5">
            <w:pPr>
              <w:rPr>
                <w:rFonts w:ascii="Arial" w:hAnsi="Arial"/>
                <w:sz w:val="14"/>
              </w:rPr>
            </w:pPr>
            <w:r w:rsidRPr="005852B8">
              <w:rPr>
                <w:rFonts w:ascii="Arial" w:hAnsi="Arial"/>
                <w:sz w:val="14"/>
              </w:rPr>
              <w:t>Consultas diarias por médico</w:t>
            </w:r>
          </w:p>
          <w:p w:rsidR="00E626B5" w:rsidRPr="005852B8" w:rsidRDefault="00E626B5">
            <w:pPr>
              <w:tabs>
                <w:tab w:val="left" w:pos="720"/>
                <w:tab w:val="left" w:pos="3240"/>
              </w:tabs>
              <w:rPr>
                <w:rFonts w:ascii="Arial" w:hAnsi="Arial"/>
                <w:sz w:val="14"/>
                <w:lang w:val="es-ES_tradnl"/>
              </w:rPr>
            </w:pPr>
            <w:r w:rsidRPr="005852B8">
              <w:rPr>
                <w:rFonts w:ascii="Arial" w:hAnsi="Arial"/>
                <w:sz w:val="14"/>
              </w:rPr>
              <w:t xml:space="preserve">     </w:t>
            </w:r>
            <w:r w:rsidRPr="005852B8">
              <w:rPr>
                <w:rFonts w:ascii="Arial" w:hAnsi="Arial"/>
                <w:sz w:val="14"/>
                <w:u w:val="single"/>
                <w:lang w:val="es-ES_tradnl"/>
              </w:rPr>
              <w:t>Consultas externas</w:t>
            </w:r>
            <w:r w:rsidRPr="005852B8">
              <w:rPr>
                <w:rFonts w:ascii="Arial" w:hAnsi="Arial"/>
                <w:sz w:val="14"/>
                <w:lang w:val="es-ES_tradnl"/>
              </w:rPr>
              <w:t xml:space="preserve">                               /  252  días hábiles</w:t>
            </w:r>
          </w:p>
          <w:p w:rsidR="00E626B5" w:rsidRPr="005852B8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  <w:lang w:val="es-ES_tradnl"/>
              </w:rPr>
            </w:pPr>
            <w:r w:rsidRPr="005852B8">
              <w:rPr>
                <w:rFonts w:ascii="Arial" w:hAnsi="Arial"/>
                <w:sz w:val="14"/>
                <w:lang w:val="es-ES_tradnl"/>
              </w:rPr>
              <w:t xml:space="preserve">     Médicos en contacto</w:t>
            </w:r>
          </w:p>
        </w:tc>
        <w:tc>
          <w:tcPr>
            <w:tcW w:w="540" w:type="dxa"/>
          </w:tcPr>
          <w:p w:rsidR="00E626B5" w:rsidRPr="005852B8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Pr="005852B8" w:rsidRDefault="00E626B5">
            <w:pPr>
              <w:rPr>
                <w:rFonts w:ascii="Arial" w:hAnsi="Arial"/>
                <w:sz w:val="14"/>
              </w:rPr>
            </w:pPr>
            <w:r w:rsidRPr="005852B8">
              <w:rPr>
                <w:rFonts w:ascii="Arial" w:hAnsi="Arial"/>
                <w:sz w:val="14"/>
              </w:rPr>
              <w:t>Consultas por médico general</w:t>
            </w:r>
          </w:p>
          <w:p w:rsidR="00E626B5" w:rsidRPr="005852B8" w:rsidRDefault="00E626B5">
            <w:pPr>
              <w:tabs>
                <w:tab w:val="left" w:pos="720"/>
                <w:tab w:val="left" w:pos="4140"/>
              </w:tabs>
              <w:rPr>
                <w:rFonts w:ascii="Arial" w:hAnsi="Arial"/>
                <w:sz w:val="14"/>
                <w:lang w:val="es-ES_tradnl"/>
              </w:rPr>
            </w:pPr>
            <w:r w:rsidRPr="005852B8">
              <w:rPr>
                <w:rFonts w:ascii="Arial" w:hAnsi="Arial"/>
                <w:sz w:val="14"/>
                <w:lang w:val="es-ES_tradnl"/>
              </w:rPr>
              <w:t xml:space="preserve">         </w:t>
            </w:r>
            <w:r w:rsidRPr="005852B8">
              <w:rPr>
                <w:rFonts w:ascii="Arial" w:hAnsi="Arial"/>
                <w:sz w:val="14"/>
                <w:u w:val="single"/>
                <w:lang w:val="es-ES_tradnl"/>
              </w:rPr>
              <w:t xml:space="preserve"> Consultas externas generales</w:t>
            </w:r>
            <w:r w:rsidRPr="005852B8">
              <w:rPr>
                <w:rFonts w:ascii="Arial" w:hAnsi="Arial"/>
                <w:sz w:val="14"/>
                <w:lang w:val="es-ES_tradnl"/>
              </w:rPr>
              <w:t xml:space="preserve">          /  252  días hábiles</w:t>
            </w:r>
          </w:p>
          <w:p w:rsidR="00E626B5" w:rsidRPr="005852B8" w:rsidRDefault="00E626B5">
            <w:pPr>
              <w:rPr>
                <w:rFonts w:ascii="Arial" w:hAnsi="Arial"/>
                <w:sz w:val="14"/>
                <w:lang w:val="es-ES_tradnl"/>
              </w:rPr>
            </w:pPr>
            <w:r w:rsidRPr="005852B8">
              <w:rPr>
                <w:rFonts w:ascii="Arial" w:hAnsi="Arial"/>
                <w:sz w:val="14"/>
                <w:lang w:val="es-ES_tradnl"/>
              </w:rPr>
              <w:t xml:space="preserve">          Médicos generales + Pasantes</w:t>
            </w:r>
          </w:p>
        </w:tc>
      </w:tr>
      <w:tr w:rsidR="00E626B5" w:rsidRPr="005852B8">
        <w:tc>
          <w:tcPr>
            <w:tcW w:w="4210" w:type="dxa"/>
          </w:tcPr>
          <w:p w:rsidR="00E626B5" w:rsidRPr="005852B8" w:rsidRDefault="00E626B5">
            <w:pPr>
              <w:rPr>
                <w:rFonts w:ascii="Arial" w:hAnsi="Arial"/>
                <w:sz w:val="14"/>
              </w:rPr>
            </w:pPr>
            <w:r w:rsidRPr="005852B8">
              <w:rPr>
                <w:rFonts w:ascii="Arial" w:hAnsi="Arial"/>
                <w:sz w:val="14"/>
              </w:rPr>
              <w:t>Consultas por médico especialista</w:t>
            </w:r>
          </w:p>
          <w:p w:rsidR="00E626B5" w:rsidRPr="005852B8" w:rsidRDefault="00E626B5">
            <w:pPr>
              <w:tabs>
                <w:tab w:val="left" w:pos="540"/>
                <w:tab w:val="left" w:pos="4140"/>
              </w:tabs>
              <w:rPr>
                <w:rFonts w:ascii="Arial" w:hAnsi="Arial"/>
                <w:sz w:val="14"/>
                <w:lang w:val="es-ES_tradnl"/>
              </w:rPr>
            </w:pPr>
            <w:r w:rsidRPr="005852B8">
              <w:rPr>
                <w:rFonts w:ascii="Arial" w:hAnsi="Arial"/>
                <w:sz w:val="14"/>
                <w:lang w:val="es-ES_tradnl"/>
              </w:rPr>
              <w:t xml:space="preserve">   </w:t>
            </w:r>
            <w:r w:rsidRPr="005852B8">
              <w:rPr>
                <w:rFonts w:ascii="Arial" w:hAnsi="Arial"/>
                <w:sz w:val="14"/>
                <w:u w:val="single"/>
                <w:lang w:val="es-ES_tradnl"/>
              </w:rPr>
              <w:t xml:space="preserve">  Consultas externas especializadas</w:t>
            </w:r>
            <w:r w:rsidRPr="005852B8">
              <w:rPr>
                <w:rFonts w:ascii="Arial" w:hAnsi="Arial"/>
                <w:sz w:val="14"/>
                <w:lang w:val="es-ES_tradnl"/>
              </w:rPr>
              <w:t xml:space="preserve">      /  252  días hábiles</w:t>
            </w:r>
          </w:p>
          <w:p w:rsidR="00E626B5" w:rsidRPr="005852B8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  <w:lang w:val="es-ES_tradnl"/>
              </w:rPr>
            </w:pPr>
            <w:r w:rsidRPr="005852B8">
              <w:rPr>
                <w:rFonts w:ascii="Arial" w:hAnsi="Arial"/>
                <w:sz w:val="14"/>
                <w:lang w:val="es-ES_tradnl"/>
              </w:rPr>
              <w:t xml:space="preserve">     Médicos especialistas + Residentes</w:t>
            </w:r>
          </w:p>
        </w:tc>
        <w:tc>
          <w:tcPr>
            <w:tcW w:w="540" w:type="dxa"/>
          </w:tcPr>
          <w:p w:rsidR="00E626B5" w:rsidRPr="005852B8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Pr="005852B8" w:rsidRDefault="00E626B5">
            <w:pPr>
              <w:rPr>
                <w:rFonts w:ascii="Arial" w:hAnsi="Arial"/>
                <w:sz w:val="14"/>
              </w:rPr>
            </w:pPr>
            <w:r w:rsidRPr="005852B8">
              <w:rPr>
                <w:rFonts w:ascii="Arial" w:hAnsi="Arial"/>
                <w:sz w:val="14"/>
              </w:rPr>
              <w:t>Consultas por odontólogo</w:t>
            </w:r>
          </w:p>
          <w:p w:rsidR="00E626B5" w:rsidRPr="005852B8" w:rsidRDefault="00E626B5">
            <w:pPr>
              <w:tabs>
                <w:tab w:val="left" w:pos="720"/>
                <w:tab w:val="left" w:pos="4140"/>
              </w:tabs>
              <w:rPr>
                <w:rFonts w:ascii="Arial" w:hAnsi="Arial"/>
                <w:sz w:val="14"/>
                <w:lang w:val="es-ES_tradnl"/>
              </w:rPr>
            </w:pPr>
            <w:r w:rsidRPr="005852B8">
              <w:rPr>
                <w:rFonts w:ascii="Arial" w:hAnsi="Arial"/>
                <w:sz w:val="14"/>
                <w:lang w:val="es-ES_tradnl"/>
              </w:rPr>
              <w:t xml:space="preserve">          </w:t>
            </w:r>
            <w:r w:rsidRPr="005852B8">
              <w:rPr>
                <w:rFonts w:ascii="Arial" w:hAnsi="Arial"/>
                <w:sz w:val="14"/>
                <w:u w:val="single"/>
                <w:lang w:val="es-ES_tradnl"/>
              </w:rPr>
              <w:t>Consultas odontológicas</w:t>
            </w:r>
            <w:r w:rsidRPr="005852B8">
              <w:rPr>
                <w:rFonts w:ascii="Arial" w:hAnsi="Arial"/>
                <w:sz w:val="14"/>
                <w:lang w:val="es-ES_tradnl"/>
              </w:rPr>
              <w:t xml:space="preserve">                 /  252  días hábiles</w:t>
            </w:r>
          </w:p>
          <w:p w:rsidR="00E626B5" w:rsidRPr="005852B8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 w:rsidRPr="005852B8">
              <w:rPr>
                <w:rFonts w:ascii="Arial" w:hAnsi="Arial"/>
                <w:sz w:val="14"/>
                <w:lang w:val="es-ES_tradnl"/>
              </w:rPr>
              <w:t xml:space="preserve">  Odontólogos</w:t>
            </w:r>
          </w:p>
        </w:tc>
      </w:tr>
      <w:tr w:rsidR="00E626B5" w:rsidRPr="005852B8">
        <w:tc>
          <w:tcPr>
            <w:tcW w:w="4210" w:type="dxa"/>
          </w:tcPr>
          <w:p w:rsidR="00E626B5" w:rsidRPr="005852B8" w:rsidRDefault="00E626B5">
            <w:pPr>
              <w:rPr>
                <w:rFonts w:ascii="Arial" w:hAnsi="Arial"/>
                <w:sz w:val="14"/>
              </w:rPr>
            </w:pPr>
            <w:r w:rsidRPr="005852B8">
              <w:rPr>
                <w:rFonts w:ascii="Arial" w:hAnsi="Arial"/>
                <w:sz w:val="14"/>
              </w:rPr>
              <w:t>Consultas por consultorio</w:t>
            </w:r>
          </w:p>
          <w:p w:rsidR="00E626B5" w:rsidRPr="005852B8" w:rsidRDefault="00E626B5">
            <w:pPr>
              <w:tabs>
                <w:tab w:val="left" w:pos="720"/>
                <w:tab w:val="left" w:pos="4140"/>
              </w:tabs>
              <w:rPr>
                <w:rFonts w:ascii="Arial" w:hAnsi="Arial"/>
                <w:sz w:val="14"/>
                <w:lang w:val="es-ES_tradnl"/>
              </w:rPr>
            </w:pPr>
            <w:r w:rsidRPr="005852B8">
              <w:rPr>
                <w:rFonts w:ascii="Arial" w:hAnsi="Arial"/>
                <w:sz w:val="14"/>
                <w:lang w:val="es-ES_tradnl"/>
              </w:rPr>
              <w:t xml:space="preserve">  </w:t>
            </w:r>
            <w:r w:rsidRPr="005852B8">
              <w:rPr>
                <w:rFonts w:ascii="Arial" w:hAnsi="Arial"/>
                <w:sz w:val="14"/>
                <w:u w:val="single"/>
                <w:lang w:val="es-ES_tradnl"/>
              </w:rPr>
              <w:t xml:space="preserve">   Consultas externas generales  </w:t>
            </w:r>
            <w:r w:rsidRPr="005852B8">
              <w:rPr>
                <w:rFonts w:ascii="Arial" w:hAnsi="Arial"/>
                <w:sz w:val="14"/>
                <w:lang w:val="es-ES_tradnl"/>
              </w:rPr>
              <w:t xml:space="preserve">          /  252  días hábiles</w:t>
            </w:r>
          </w:p>
          <w:p w:rsidR="00E626B5" w:rsidRPr="005852B8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  <w:lang w:val="es-ES_tradnl"/>
              </w:rPr>
            </w:pPr>
            <w:r w:rsidRPr="005852B8">
              <w:rPr>
                <w:rFonts w:ascii="Arial" w:hAnsi="Arial"/>
                <w:sz w:val="14"/>
                <w:lang w:val="es-ES_tradnl"/>
              </w:rPr>
              <w:t xml:space="preserve">     Consultorios generales</w:t>
            </w:r>
          </w:p>
        </w:tc>
        <w:tc>
          <w:tcPr>
            <w:tcW w:w="540" w:type="dxa"/>
          </w:tcPr>
          <w:p w:rsidR="00E626B5" w:rsidRPr="005852B8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Pr="005852B8" w:rsidRDefault="00E626B5">
            <w:pPr>
              <w:rPr>
                <w:rFonts w:ascii="Arial" w:hAnsi="Arial"/>
                <w:sz w:val="14"/>
                <w:lang w:val="es-ES_tradnl"/>
              </w:rPr>
            </w:pPr>
            <w:r w:rsidRPr="005852B8">
              <w:rPr>
                <w:rFonts w:ascii="Arial" w:hAnsi="Arial"/>
                <w:sz w:val="14"/>
                <w:lang w:val="es-ES_tradnl"/>
              </w:rPr>
              <w:t>Intervenciones quirúrgicas por quirófano</w:t>
            </w:r>
          </w:p>
          <w:p w:rsidR="00E626B5" w:rsidRPr="005852B8" w:rsidRDefault="00E626B5">
            <w:pPr>
              <w:rPr>
                <w:rFonts w:ascii="Arial" w:hAnsi="Arial"/>
                <w:sz w:val="14"/>
                <w:lang w:val="es-ES_tradnl"/>
              </w:rPr>
            </w:pPr>
            <w:r w:rsidRPr="005852B8">
              <w:rPr>
                <w:rFonts w:ascii="Arial" w:hAnsi="Arial"/>
                <w:sz w:val="14"/>
                <w:lang w:val="es-ES_tradnl"/>
              </w:rPr>
              <w:t xml:space="preserve">            </w:t>
            </w:r>
            <w:r w:rsidRPr="005852B8">
              <w:rPr>
                <w:rFonts w:ascii="Arial" w:hAnsi="Arial"/>
                <w:sz w:val="14"/>
                <w:u w:val="single"/>
                <w:lang w:val="es-ES_tradnl"/>
              </w:rPr>
              <w:t>Intervenciones quirúrgicas</w:t>
            </w:r>
            <w:r w:rsidRPr="005852B8">
              <w:rPr>
                <w:rFonts w:ascii="Arial" w:hAnsi="Arial"/>
                <w:sz w:val="14"/>
                <w:lang w:val="es-ES_tradnl"/>
              </w:rPr>
              <w:t xml:space="preserve">            /  365  días</w:t>
            </w:r>
          </w:p>
          <w:p w:rsidR="00E626B5" w:rsidRPr="005852B8" w:rsidRDefault="00E626B5">
            <w:pPr>
              <w:rPr>
                <w:rFonts w:ascii="Arial" w:hAnsi="Arial"/>
                <w:sz w:val="14"/>
                <w:lang w:val="es-ES_tradnl"/>
              </w:rPr>
            </w:pPr>
            <w:r w:rsidRPr="005852B8">
              <w:rPr>
                <w:rFonts w:ascii="Arial" w:hAnsi="Arial"/>
                <w:sz w:val="14"/>
                <w:lang w:val="es-ES_tradnl"/>
              </w:rPr>
              <w:t xml:space="preserve">                        Quirófanos            </w:t>
            </w:r>
          </w:p>
        </w:tc>
      </w:tr>
      <w:tr w:rsidR="00E626B5" w:rsidRPr="005852B8">
        <w:tc>
          <w:tcPr>
            <w:tcW w:w="4210" w:type="dxa"/>
          </w:tcPr>
          <w:p w:rsidR="00E626B5" w:rsidRPr="005852B8" w:rsidRDefault="00E626B5">
            <w:pPr>
              <w:rPr>
                <w:rFonts w:ascii="Arial" w:hAnsi="Arial"/>
                <w:sz w:val="14"/>
              </w:rPr>
            </w:pPr>
          </w:p>
        </w:tc>
        <w:tc>
          <w:tcPr>
            <w:tcW w:w="540" w:type="dxa"/>
          </w:tcPr>
          <w:p w:rsidR="00E626B5" w:rsidRPr="005852B8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Pr="005852B8" w:rsidRDefault="00E626B5">
            <w:pPr>
              <w:rPr>
                <w:rFonts w:ascii="Arial" w:hAnsi="Arial"/>
                <w:sz w:val="14"/>
                <w:lang w:val="es-ES_tradnl"/>
              </w:rPr>
            </w:pPr>
          </w:p>
        </w:tc>
      </w:tr>
      <w:tr w:rsidR="00E626B5" w:rsidRPr="005852B8">
        <w:tc>
          <w:tcPr>
            <w:tcW w:w="4210" w:type="dxa"/>
          </w:tcPr>
          <w:p w:rsidR="00E626B5" w:rsidRPr="005852B8" w:rsidRDefault="00E626B5">
            <w:pPr>
              <w:rPr>
                <w:rFonts w:ascii="Arial" w:hAnsi="Arial"/>
                <w:b/>
                <w:i/>
                <w:sz w:val="20"/>
                <w:lang w:val="es-ES_tradnl"/>
              </w:rPr>
            </w:pPr>
            <w:r w:rsidRPr="005852B8">
              <w:rPr>
                <w:rFonts w:ascii="Arial" w:hAnsi="Arial"/>
                <w:b/>
                <w:i/>
                <w:sz w:val="20"/>
                <w:lang w:val="es-ES_tradnl"/>
              </w:rPr>
              <w:t>Hospitalización</w:t>
            </w:r>
          </w:p>
          <w:p w:rsidR="00E626B5" w:rsidRPr="005852B8" w:rsidRDefault="00E626B5">
            <w:pPr>
              <w:rPr>
                <w:rFonts w:ascii="Arial" w:hAnsi="Arial"/>
                <w:b/>
                <w:sz w:val="10"/>
                <w:lang w:val="es-ES_tradnl"/>
              </w:rPr>
            </w:pPr>
          </w:p>
        </w:tc>
        <w:tc>
          <w:tcPr>
            <w:tcW w:w="540" w:type="dxa"/>
          </w:tcPr>
          <w:p w:rsidR="00E626B5" w:rsidRPr="005852B8" w:rsidRDefault="00E626B5">
            <w:pPr>
              <w:rPr>
                <w:sz w:val="16"/>
                <w:lang w:val="es-ES_tradnl"/>
              </w:rPr>
            </w:pPr>
          </w:p>
        </w:tc>
        <w:tc>
          <w:tcPr>
            <w:tcW w:w="4226" w:type="dxa"/>
          </w:tcPr>
          <w:p w:rsidR="00E626B5" w:rsidRPr="005852B8" w:rsidRDefault="00E626B5">
            <w:pPr>
              <w:rPr>
                <w:rFonts w:ascii="Arial" w:hAnsi="Arial"/>
                <w:sz w:val="16"/>
                <w:lang w:val="es-ES_tradnl"/>
              </w:rPr>
            </w:pPr>
          </w:p>
        </w:tc>
      </w:tr>
      <w:tr w:rsidR="00E626B5" w:rsidRPr="005852B8">
        <w:tc>
          <w:tcPr>
            <w:tcW w:w="4210" w:type="dxa"/>
          </w:tcPr>
          <w:p w:rsidR="00E626B5" w:rsidRPr="005852B8" w:rsidRDefault="00E626B5">
            <w:pPr>
              <w:rPr>
                <w:rFonts w:ascii="Arial" w:hAnsi="Arial"/>
                <w:sz w:val="14"/>
              </w:rPr>
            </w:pPr>
            <w:r w:rsidRPr="005852B8">
              <w:rPr>
                <w:rFonts w:ascii="Arial" w:hAnsi="Arial"/>
                <w:sz w:val="14"/>
              </w:rPr>
              <w:t>Porcentaje de Ocupación hospitalaria</w:t>
            </w:r>
          </w:p>
          <w:p w:rsidR="00E626B5" w:rsidRPr="005852B8" w:rsidRDefault="00E626B5">
            <w:pPr>
              <w:tabs>
                <w:tab w:val="left" w:pos="720"/>
                <w:tab w:val="left" w:pos="3780"/>
              </w:tabs>
              <w:rPr>
                <w:rFonts w:ascii="Arial" w:hAnsi="Arial"/>
                <w:sz w:val="14"/>
                <w:lang w:val="es-ES_tradnl"/>
              </w:rPr>
            </w:pPr>
            <w:r w:rsidRPr="005852B8">
              <w:rPr>
                <w:rFonts w:ascii="Arial" w:hAnsi="Arial"/>
                <w:sz w:val="14"/>
                <w:lang w:val="es-ES_tradnl"/>
              </w:rPr>
              <w:t xml:space="preserve">      </w:t>
            </w:r>
            <w:r w:rsidRPr="005852B8">
              <w:rPr>
                <w:rFonts w:ascii="Arial" w:hAnsi="Arial"/>
                <w:sz w:val="14"/>
                <w:u w:val="single"/>
                <w:lang w:val="es-ES_tradnl"/>
              </w:rPr>
              <w:t xml:space="preserve">  Días paciente           </w:t>
            </w:r>
            <w:r w:rsidRPr="005852B8">
              <w:rPr>
                <w:rFonts w:ascii="Arial" w:hAnsi="Arial"/>
                <w:sz w:val="14"/>
                <w:lang w:val="es-ES_tradnl"/>
              </w:rPr>
              <w:t xml:space="preserve">                                     X  100</w:t>
            </w:r>
          </w:p>
          <w:p w:rsidR="00E626B5" w:rsidRPr="005852B8" w:rsidRDefault="00A66498">
            <w:pPr>
              <w:tabs>
                <w:tab w:val="left" w:pos="540"/>
              </w:tabs>
              <w:ind w:firstLine="180"/>
              <w:rPr>
                <w:rFonts w:ascii="Arial" w:hAnsi="Arial"/>
                <w:sz w:val="14"/>
                <w:lang w:val="es-ES_tradnl"/>
              </w:rPr>
            </w:pPr>
            <w:r w:rsidRPr="005852B8">
              <w:rPr>
                <w:rFonts w:ascii="Arial" w:hAnsi="Arial"/>
                <w:sz w:val="14"/>
                <w:lang w:val="es-ES_tradnl"/>
              </w:rPr>
              <w:t xml:space="preserve"> </w:t>
            </w:r>
            <w:r w:rsidR="00E626B5" w:rsidRPr="005852B8">
              <w:rPr>
                <w:rFonts w:ascii="Arial" w:hAnsi="Arial"/>
                <w:sz w:val="14"/>
                <w:lang w:val="es-ES_tradnl"/>
              </w:rPr>
              <w:t xml:space="preserve"> Camas </w:t>
            </w:r>
            <w:proofErr w:type="spellStart"/>
            <w:r w:rsidR="00E626B5" w:rsidRPr="005852B8">
              <w:rPr>
                <w:rFonts w:ascii="Arial" w:hAnsi="Arial"/>
                <w:sz w:val="14"/>
                <w:lang w:val="es-ES_tradnl"/>
              </w:rPr>
              <w:t>censables</w:t>
            </w:r>
            <w:proofErr w:type="spellEnd"/>
            <w:r w:rsidR="00E626B5" w:rsidRPr="005852B8">
              <w:rPr>
                <w:rFonts w:ascii="Arial" w:hAnsi="Arial"/>
                <w:sz w:val="14"/>
                <w:lang w:val="es-ES_tradnl"/>
              </w:rPr>
              <w:t xml:space="preserve">  x  365  días hábiles</w:t>
            </w:r>
          </w:p>
        </w:tc>
        <w:tc>
          <w:tcPr>
            <w:tcW w:w="540" w:type="dxa"/>
          </w:tcPr>
          <w:p w:rsidR="00E626B5" w:rsidRPr="005852B8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Pr="005852B8" w:rsidRDefault="00E626B5">
            <w:pPr>
              <w:rPr>
                <w:rFonts w:ascii="Arial" w:hAnsi="Arial"/>
                <w:sz w:val="14"/>
              </w:rPr>
            </w:pPr>
            <w:r w:rsidRPr="005852B8">
              <w:rPr>
                <w:rFonts w:ascii="Arial" w:hAnsi="Arial"/>
                <w:sz w:val="14"/>
              </w:rPr>
              <w:t>Promedio días estancia</w:t>
            </w:r>
          </w:p>
          <w:p w:rsidR="00E626B5" w:rsidRPr="005852B8" w:rsidRDefault="00E626B5">
            <w:pPr>
              <w:tabs>
                <w:tab w:val="left" w:pos="720"/>
                <w:tab w:val="left" w:pos="3780"/>
              </w:tabs>
              <w:rPr>
                <w:rFonts w:ascii="Arial" w:hAnsi="Arial"/>
                <w:sz w:val="14"/>
                <w:lang w:val="es-ES_tradnl"/>
              </w:rPr>
            </w:pPr>
            <w:r w:rsidRPr="005852B8">
              <w:rPr>
                <w:rFonts w:ascii="Arial" w:hAnsi="Arial"/>
                <w:sz w:val="14"/>
                <w:lang w:val="es-ES_tradnl"/>
              </w:rPr>
              <w:t xml:space="preserve">          </w:t>
            </w:r>
            <w:r w:rsidRPr="005852B8">
              <w:rPr>
                <w:rFonts w:ascii="Arial" w:hAnsi="Arial"/>
                <w:sz w:val="14"/>
                <w:u w:val="single"/>
                <w:lang w:val="es-ES_tradnl"/>
              </w:rPr>
              <w:t xml:space="preserve">  Días estancia </w:t>
            </w:r>
            <w:r w:rsidRPr="005852B8">
              <w:rPr>
                <w:rFonts w:ascii="Arial" w:hAnsi="Arial"/>
                <w:sz w:val="14"/>
                <w:lang w:val="es-ES_tradnl"/>
              </w:rPr>
              <w:t xml:space="preserve">   </w:t>
            </w:r>
            <w:r w:rsidRPr="005852B8">
              <w:rPr>
                <w:rFonts w:ascii="Arial" w:hAnsi="Arial"/>
                <w:sz w:val="14"/>
                <w:lang w:val="es-ES_tradnl"/>
              </w:rPr>
              <w:tab/>
            </w:r>
          </w:p>
          <w:p w:rsidR="00E626B5" w:rsidRPr="005852B8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 w:rsidRPr="005852B8">
              <w:rPr>
                <w:rFonts w:ascii="Arial" w:hAnsi="Arial"/>
                <w:sz w:val="14"/>
                <w:lang w:val="es-ES_tradnl"/>
              </w:rPr>
              <w:t>Egresos</w:t>
            </w:r>
          </w:p>
        </w:tc>
      </w:tr>
      <w:tr w:rsidR="00E626B5" w:rsidRPr="005852B8">
        <w:tc>
          <w:tcPr>
            <w:tcW w:w="4210" w:type="dxa"/>
          </w:tcPr>
          <w:p w:rsidR="00E626B5" w:rsidRPr="005852B8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</w:rPr>
            </w:pPr>
            <w:r w:rsidRPr="005852B8">
              <w:rPr>
                <w:rFonts w:ascii="Arial" w:hAnsi="Arial"/>
                <w:sz w:val="14"/>
              </w:rPr>
              <w:t>Porcentaje de egresos de medicina interna</w:t>
            </w:r>
          </w:p>
          <w:p w:rsidR="00E626B5" w:rsidRPr="005852B8" w:rsidRDefault="00E626B5">
            <w:pPr>
              <w:tabs>
                <w:tab w:val="left" w:pos="720"/>
                <w:tab w:val="left" w:pos="3780"/>
              </w:tabs>
              <w:rPr>
                <w:rFonts w:ascii="Arial" w:hAnsi="Arial"/>
                <w:sz w:val="14"/>
                <w:lang w:val="es-ES_tradnl"/>
              </w:rPr>
            </w:pPr>
            <w:r w:rsidRPr="005852B8">
              <w:rPr>
                <w:rFonts w:ascii="Arial" w:hAnsi="Arial"/>
                <w:sz w:val="14"/>
              </w:rPr>
              <w:t xml:space="preserve">        </w:t>
            </w:r>
            <w:r w:rsidRPr="005852B8">
              <w:rPr>
                <w:rFonts w:ascii="Arial" w:hAnsi="Arial"/>
                <w:sz w:val="14"/>
                <w:u w:val="single"/>
                <w:lang w:val="es-ES_tradnl"/>
              </w:rPr>
              <w:t xml:space="preserve">Egresos de medicina interna </w:t>
            </w:r>
            <w:r w:rsidRPr="005852B8">
              <w:rPr>
                <w:rFonts w:ascii="Arial" w:hAnsi="Arial"/>
                <w:sz w:val="14"/>
                <w:lang w:val="es-ES_tradnl"/>
              </w:rPr>
              <w:t xml:space="preserve">                       X  100</w:t>
            </w:r>
          </w:p>
          <w:p w:rsidR="00E626B5" w:rsidRPr="005852B8" w:rsidRDefault="00A66498">
            <w:pPr>
              <w:tabs>
                <w:tab w:val="center" w:pos="1440"/>
              </w:tabs>
              <w:rPr>
                <w:rFonts w:ascii="Arial" w:hAnsi="Arial"/>
                <w:sz w:val="14"/>
                <w:lang w:val="es-ES_tradnl"/>
              </w:rPr>
            </w:pPr>
            <w:r w:rsidRPr="005852B8">
              <w:rPr>
                <w:rFonts w:ascii="Arial" w:hAnsi="Arial"/>
                <w:sz w:val="14"/>
                <w:lang w:val="es-ES_tradnl"/>
              </w:rPr>
              <w:t xml:space="preserve">                 E</w:t>
            </w:r>
            <w:r w:rsidR="00E626B5" w:rsidRPr="005852B8">
              <w:rPr>
                <w:rFonts w:ascii="Arial" w:hAnsi="Arial"/>
                <w:sz w:val="14"/>
                <w:lang w:val="es-ES_tradnl"/>
              </w:rPr>
              <w:t>gresos</w:t>
            </w:r>
          </w:p>
        </w:tc>
        <w:tc>
          <w:tcPr>
            <w:tcW w:w="540" w:type="dxa"/>
          </w:tcPr>
          <w:p w:rsidR="00E626B5" w:rsidRPr="005852B8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Pr="005852B8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</w:rPr>
            </w:pPr>
            <w:r w:rsidRPr="005852B8">
              <w:rPr>
                <w:rFonts w:ascii="Arial" w:hAnsi="Arial"/>
                <w:sz w:val="14"/>
              </w:rPr>
              <w:t>Porcentaje de egresos de ginecoobstetricia</w:t>
            </w:r>
          </w:p>
          <w:p w:rsidR="00E626B5" w:rsidRPr="005852B8" w:rsidRDefault="00E626B5">
            <w:pPr>
              <w:tabs>
                <w:tab w:val="left" w:pos="720"/>
                <w:tab w:val="left" w:pos="3780"/>
              </w:tabs>
              <w:rPr>
                <w:rFonts w:ascii="Arial" w:hAnsi="Arial"/>
                <w:sz w:val="14"/>
                <w:lang w:val="es-ES_tradnl"/>
              </w:rPr>
            </w:pPr>
            <w:r w:rsidRPr="005852B8">
              <w:rPr>
                <w:rFonts w:ascii="Arial" w:hAnsi="Arial"/>
                <w:sz w:val="14"/>
              </w:rPr>
              <w:t xml:space="preserve">            </w:t>
            </w:r>
            <w:r w:rsidRPr="005852B8">
              <w:rPr>
                <w:rFonts w:ascii="Arial" w:hAnsi="Arial"/>
                <w:sz w:val="14"/>
                <w:u w:val="single"/>
                <w:lang w:val="es-ES_tradnl"/>
              </w:rPr>
              <w:t xml:space="preserve">Egresos de ginecoobstetricia </w:t>
            </w:r>
            <w:r w:rsidRPr="005852B8">
              <w:rPr>
                <w:rFonts w:ascii="Arial" w:hAnsi="Arial"/>
                <w:sz w:val="14"/>
                <w:lang w:val="es-ES_tradnl"/>
              </w:rPr>
              <w:t xml:space="preserve">                 X  100</w:t>
            </w:r>
          </w:p>
          <w:p w:rsidR="00E626B5" w:rsidRPr="005852B8" w:rsidRDefault="00A66498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 w:rsidRPr="005852B8">
              <w:rPr>
                <w:rFonts w:ascii="Arial" w:hAnsi="Arial"/>
                <w:sz w:val="14"/>
                <w:lang w:val="es-ES_tradnl"/>
              </w:rPr>
              <w:t xml:space="preserve">     E</w:t>
            </w:r>
            <w:r w:rsidR="00E626B5" w:rsidRPr="005852B8">
              <w:rPr>
                <w:rFonts w:ascii="Arial" w:hAnsi="Arial"/>
                <w:sz w:val="14"/>
                <w:lang w:val="es-ES_tradnl"/>
              </w:rPr>
              <w:t>gresos</w:t>
            </w:r>
          </w:p>
        </w:tc>
      </w:tr>
      <w:tr w:rsidR="00E626B5" w:rsidRPr="005852B8">
        <w:tc>
          <w:tcPr>
            <w:tcW w:w="4210" w:type="dxa"/>
          </w:tcPr>
          <w:p w:rsidR="00E626B5" w:rsidRPr="005852B8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</w:rPr>
            </w:pPr>
            <w:r w:rsidRPr="005852B8">
              <w:rPr>
                <w:rFonts w:ascii="Arial" w:hAnsi="Arial"/>
                <w:sz w:val="14"/>
              </w:rPr>
              <w:t>Porcentaje de egresos de cirugía</w:t>
            </w:r>
          </w:p>
          <w:p w:rsidR="00E626B5" w:rsidRPr="005852B8" w:rsidRDefault="00E626B5">
            <w:pPr>
              <w:tabs>
                <w:tab w:val="left" w:pos="720"/>
                <w:tab w:val="left" w:pos="3780"/>
              </w:tabs>
              <w:rPr>
                <w:rFonts w:ascii="Arial" w:hAnsi="Arial"/>
                <w:sz w:val="14"/>
                <w:lang w:val="es-ES_tradnl"/>
              </w:rPr>
            </w:pPr>
            <w:r w:rsidRPr="005852B8">
              <w:rPr>
                <w:rFonts w:ascii="Arial" w:hAnsi="Arial"/>
                <w:sz w:val="14"/>
              </w:rPr>
              <w:t xml:space="preserve">        </w:t>
            </w:r>
            <w:r w:rsidRPr="005852B8">
              <w:rPr>
                <w:rFonts w:ascii="Arial" w:hAnsi="Arial"/>
                <w:sz w:val="14"/>
                <w:u w:val="single"/>
                <w:lang w:val="es-ES_tradnl"/>
              </w:rPr>
              <w:t xml:space="preserve">Egresos de cirugía </w:t>
            </w:r>
            <w:r w:rsidRPr="005852B8">
              <w:rPr>
                <w:rFonts w:ascii="Arial" w:hAnsi="Arial"/>
                <w:sz w:val="14"/>
                <w:lang w:val="es-ES_tradnl"/>
              </w:rPr>
              <w:t xml:space="preserve">                                      X  100</w:t>
            </w:r>
          </w:p>
          <w:p w:rsidR="00E626B5" w:rsidRPr="005852B8" w:rsidRDefault="00A66498">
            <w:pPr>
              <w:tabs>
                <w:tab w:val="center" w:pos="1440"/>
              </w:tabs>
              <w:rPr>
                <w:rFonts w:ascii="Arial" w:hAnsi="Arial"/>
                <w:sz w:val="14"/>
                <w:lang w:val="es-ES_tradnl"/>
              </w:rPr>
            </w:pPr>
            <w:r w:rsidRPr="005852B8">
              <w:rPr>
                <w:rFonts w:ascii="Arial" w:hAnsi="Arial"/>
                <w:sz w:val="14"/>
                <w:lang w:val="es-ES_tradnl"/>
              </w:rPr>
              <w:t xml:space="preserve">              E</w:t>
            </w:r>
            <w:r w:rsidR="00E626B5" w:rsidRPr="005852B8">
              <w:rPr>
                <w:rFonts w:ascii="Arial" w:hAnsi="Arial"/>
                <w:sz w:val="14"/>
                <w:lang w:val="es-ES_tradnl"/>
              </w:rPr>
              <w:t>gresos</w:t>
            </w:r>
          </w:p>
        </w:tc>
        <w:tc>
          <w:tcPr>
            <w:tcW w:w="540" w:type="dxa"/>
          </w:tcPr>
          <w:p w:rsidR="00E626B5" w:rsidRPr="005852B8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Pr="005852B8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</w:rPr>
            </w:pPr>
            <w:r w:rsidRPr="005852B8">
              <w:rPr>
                <w:rFonts w:ascii="Arial" w:hAnsi="Arial"/>
                <w:sz w:val="14"/>
              </w:rPr>
              <w:t>Porcentaje de egresos de pediatría</w:t>
            </w:r>
          </w:p>
          <w:p w:rsidR="00E626B5" w:rsidRPr="005852B8" w:rsidRDefault="00E626B5">
            <w:pPr>
              <w:tabs>
                <w:tab w:val="left" w:pos="720"/>
                <w:tab w:val="left" w:pos="3780"/>
              </w:tabs>
              <w:rPr>
                <w:rFonts w:ascii="Arial" w:hAnsi="Arial"/>
                <w:sz w:val="14"/>
                <w:lang w:val="es-ES_tradnl"/>
              </w:rPr>
            </w:pPr>
            <w:r w:rsidRPr="005852B8">
              <w:rPr>
                <w:rFonts w:ascii="Arial" w:hAnsi="Arial"/>
                <w:sz w:val="14"/>
              </w:rPr>
              <w:t xml:space="preserve">            </w:t>
            </w:r>
            <w:r w:rsidRPr="005852B8">
              <w:rPr>
                <w:rFonts w:ascii="Arial" w:hAnsi="Arial"/>
                <w:sz w:val="14"/>
                <w:u w:val="single"/>
                <w:lang w:val="es-ES_tradnl"/>
              </w:rPr>
              <w:t>Egresos de pediatría</w:t>
            </w:r>
            <w:r w:rsidRPr="005852B8">
              <w:rPr>
                <w:rFonts w:ascii="Arial" w:hAnsi="Arial"/>
                <w:sz w:val="14"/>
                <w:lang w:val="es-ES_tradnl"/>
              </w:rPr>
              <w:t xml:space="preserve">                               X  100</w:t>
            </w:r>
          </w:p>
          <w:p w:rsidR="00E626B5" w:rsidRPr="005852B8" w:rsidRDefault="00A66498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 w:rsidRPr="005852B8">
              <w:rPr>
                <w:rFonts w:ascii="Arial" w:hAnsi="Arial"/>
                <w:sz w:val="14"/>
                <w:lang w:val="es-ES_tradnl"/>
              </w:rPr>
              <w:t xml:space="preserve">      E</w:t>
            </w:r>
            <w:r w:rsidR="00E626B5" w:rsidRPr="005852B8">
              <w:rPr>
                <w:rFonts w:ascii="Arial" w:hAnsi="Arial"/>
                <w:sz w:val="14"/>
                <w:lang w:val="es-ES_tradnl"/>
              </w:rPr>
              <w:t>gresos</w:t>
            </w:r>
          </w:p>
        </w:tc>
      </w:tr>
      <w:tr w:rsidR="00E626B5" w:rsidRPr="005852B8">
        <w:tc>
          <w:tcPr>
            <w:tcW w:w="4210" w:type="dxa"/>
          </w:tcPr>
          <w:p w:rsidR="00E626B5" w:rsidRPr="005852B8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  <w:lang w:val="es-ES_tradnl"/>
              </w:rPr>
            </w:pPr>
          </w:p>
        </w:tc>
        <w:tc>
          <w:tcPr>
            <w:tcW w:w="540" w:type="dxa"/>
          </w:tcPr>
          <w:p w:rsidR="00E626B5" w:rsidRPr="005852B8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Pr="005852B8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</w:p>
        </w:tc>
      </w:tr>
      <w:tr w:rsidR="00E626B5" w:rsidRPr="005852B8">
        <w:tc>
          <w:tcPr>
            <w:tcW w:w="4210" w:type="dxa"/>
          </w:tcPr>
          <w:p w:rsidR="00E626B5" w:rsidRPr="005852B8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</w:rPr>
            </w:pPr>
          </w:p>
        </w:tc>
        <w:tc>
          <w:tcPr>
            <w:tcW w:w="540" w:type="dxa"/>
          </w:tcPr>
          <w:p w:rsidR="00E626B5" w:rsidRPr="005852B8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Pr="005852B8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</w:p>
        </w:tc>
      </w:tr>
      <w:tr w:rsidR="00E626B5" w:rsidRPr="005852B8">
        <w:tc>
          <w:tcPr>
            <w:tcW w:w="4210" w:type="dxa"/>
          </w:tcPr>
          <w:p w:rsidR="00E626B5" w:rsidRPr="005852B8" w:rsidRDefault="00E626B5">
            <w:pPr>
              <w:tabs>
                <w:tab w:val="center" w:pos="1440"/>
              </w:tabs>
              <w:rPr>
                <w:rFonts w:ascii="Arial" w:hAnsi="Arial"/>
                <w:b/>
                <w:i/>
                <w:sz w:val="20"/>
              </w:rPr>
            </w:pPr>
            <w:r w:rsidRPr="005852B8">
              <w:rPr>
                <w:rFonts w:ascii="Arial" w:hAnsi="Arial"/>
                <w:b/>
                <w:i/>
                <w:sz w:val="20"/>
              </w:rPr>
              <w:t>Partos por  1 000 egresos</w:t>
            </w:r>
          </w:p>
          <w:p w:rsidR="00E626B5" w:rsidRPr="005852B8" w:rsidRDefault="00E626B5">
            <w:pPr>
              <w:tabs>
                <w:tab w:val="center" w:pos="1440"/>
              </w:tabs>
              <w:rPr>
                <w:rFonts w:ascii="Arial" w:hAnsi="Arial"/>
                <w:b/>
                <w:i/>
                <w:sz w:val="10"/>
              </w:rPr>
            </w:pPr>
          </w:p>
        </w:tc>
        <w:tc>
          <w:tcPr>
            <w:tcW w:w="540" w:type="dxa"/>
          </w:tcPr>
          <w:p w:rsidR="00E626B5" w:rsidRPr="005852B8" w:rsidRDefault="00E626B5">
            <w:pPr>
              <w:rPr>
                <w:sz w:val="16"/>
                <w:lang w:val="es-ES_tradnl"/>
              </w:rPr>
            </w:pPr>
          </w:p>
        </w:tc>
        <w:tc>
          <w:tcPr>
            <w:tcW w:w="4226" w:type="dxa"/>
          </w:tcPr>
          <w:p w:rsidR="00E626B5" w:rsidRPr="005852B8" w:rsidRDefault="00E626B5">
            <w:pPr>
              <w:rPr>
                <w:rFonts w:ascii="Arial" w:hAnsi="Arial"/>
                <w:sz w:val="16"/>
                <w:lang w:val="es-ES_tradnl"/>
              </w:rPr>
            </w:pPr>
          </w:p>
        </w:tc>
      </w:tr>
      <w:tr w:rsidR="00E626B5" w:rsidRPr="005852B8">
        <w:tc>
          <w:tcPr>
            <w:tcW w:w="4210" w:type="dxa"/>
          </w:tcPr>
          <w:p w:rsidR="00E626B5" w:rsidRPr="005852B8" w:rsidRDefault="00E626B5">
            <w:pPr>
              <w:tabs>
                <w:tab w:val="left" w:pos="720"/>
                <w:tab w:val="left" w:pos="378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 w:rsidRPr="005852B8">
              <w:rPr>
                <w:rFonts w:ascii="Arial" w:hAnsi="Arial"/>
                <w:sz w:val="14"/>
                <w:u w:val="single"/>
                <w:lang w:val="es-ES_tradnl"/>
              </w:rPr>
              <w:t>Nacimientos atendidos</w:t>
            </w:r>
            <w:r w:rsidRPr="005852B8">
              <w:rPr>
                <w:rFonts w:ascii="Arial" w:hAnsi="Arial"/>
                <w:sz w:val="14"/>
                <w:lang w:val="es-ES_tradnl"/>
              </w:rPr>
              <w:t xml:space="preserve">                      X  1 000</w:t>
            </w:r>
          </w:p>
          <w:p w:rsidR="00E626B5" w:rsidRPr="005852B8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</w:rPr>
            </w:pPr>
            <w:r w:rsidRPr="005852B8">
              <w:rPr>
                <w:rFonts w:ascii="Arial" w:hAnsi="Arial"/>
                <w:sz w:val="14"/>
                <w:lang w:val="es-ES_tradnl"/>
              </w:rPr>
              <w:tab/>
              <w:t xml:space="preserve">Egresos </w:t>
            </w:r>
          </w:p>
        </w:tc>
        <w:tc>
          <w:tcPr>
            <w:tcW w:w="540" w:type="dxa"/>
          </w:tcPr>
          <w:p w:rsidR="00E626B5" w:rsidRPr="005852B8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Pr="005852B8" w:rsidRDefault="00E626B5">
            <w:pPr>
              <w:rPr>
                <w:rFonts w:ascii="Arial" w:hAnsi="Arial"/>
                <w:sz w:val="14"/>
                <w:lang w:val="es-ES_tradnl"/>
              </w:rPr>
            </w:pPr>
          </w:p>
        </w:tc>
      </w:tr>
    </w:tbl>
    <w:p w:rsidR="00E626B5" w:rsidRPr="005852B8" w:rsidRDefault="00E626B5">
      <w:pPr>
        <w:tabs>
          <w:tab w:val="center" w:pos="1440"/>
        </w:tabs>
      </w:pPr>
    </w:p>
    <w:p w:rsidR="00E626B5" w:rsidRPr="005852B8" w:rsidRDefault="00E626B5">
      <w:pPr>
        <w:tabs>
          <w:tab w:val="center" w:pos="1440"/>
        </w:tabs>
      </w:pPr>
      <w:r w:rsidRPr="005852B8">
        <w:br w:type="page"/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0"/>
        <w:gridCol w:w="540"/>
        <w:gridCol w:w="4320"/>
      </w:tblGrid>
      <w:tr w:rsidR="00A71BBA" w:rsidRPr="005852B8">
        <w:tc>
          <w:tcPr>
            <w:tcW w:w="9000" w:type="dxa"/>
            <w:gridSpan w:val="3"/>
            <w:vAlign w:val="center"/>
          </w:tcPr>
          <w:p w:rsidR="00A71BBA" w:rsidRPr="005852B8" w:rsidRDefault="00A71BBA" w:rsidP="00A71BB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lang w:val="es-ES_tradnl"/>
              </w:rPr>
            </w:pPr>
            <w:r w:rsidRPr="005852B8">
              <w:rPr>
                <w:rFonts w:ascii="Arial" w:hAnsi="Arial" w:cs="Arial"/>
                <w:b/>
                <w:color w:val="0000FF"/>
                <w:sz w:val="30"/>
              </w:rPr>
              <w:lastRenderedPageBreak/>
              <w:t>Indicadores</w:t>
            </w:r>
          </w:p>
        </w:tc>
      </w:tr>
      <w:tr w:rsidR="00E626B5" w:rsidRPr="005852B8">
        <w:tc>
          <w:tcPr>
            <w:tcW w:w="4140" w:type="dxa"/>
            <w:vAlign w:val="center"/>
          </w:tcPr>
          <w:p w:rsidR="00E626B5" w:rsidRPr="005852B8" w:rsidRDefault="00E626B5" w:rsidP="00F256BF">
            <w:pPr>
              <w:rPr>
                <w:rFonts w:ascii="Arial" w:hAnsi="Arial"/>
                <w:b/>
                <w:i/>
                <w:snapToGrid w:val="0"/>
                <w:color w:val="000000"/>
                <w:sz w:val="20"/>
                <w:szCs w:val="20"/>
                <w:lang w:val="es-ES_tradnl"/>
              </w:rPr>
            </w:pPr>
            <w:r w:rsidRPr="005852B8">
              <w:rPr>
                <w:rFonts w:ascii="Arial" w:hAnsi="Arial"/>
                <w:b/>
                <w:i/>
                <w:snapToGrid w:val="0"/>
                <w:color w:val="000000"/>
                <w:sz w:val="20"/>
                <w:szCs w:val="20"/>
                <w:lang w:val="es-ES_tradnl"/>
              </w:rPr>
              <w:t>Salud Perinatal</w:t>
            </w:r>
          </w:p>
          <w:p w:rsidR="00E626B5" w:rsidRPr="005852B8" w:rsidRDefault="00E626B5" w:rsidP="00F256BF">
            <w:pPr>
              <w:rPr>
                <w:rFonts w:ascii="Arial" w:hAnsi="Arial"/>
                <w:b/>
                <w:i/>
                <w:snapToGrid w:val="0"/>
                <w:color w:val="000000"/>
                <w:lang w:val="es-ES_tradnl"/>
              </w:rPr>
            </w:pPr>
          </w:p>
        </w:tc>
        <w:tc>
          <w:tcPr>
            <w:tcW w:w="540" w:type="dxa"/>
          </w:tcPr>
          <w:p w:rsidR="00E626B5" w:rsidRPr="005852B8" w:rsidRDefault="00E626B5">
            <w:pPr>
              <w:rPr>
                <w:rFonts w:ascii="Arial Black" w:hAnsi="Arial Black"/>
                <w:snapToGrid w:val="0"/>
                <w:color w:val="000000"/>
                <w:lang w:val="es-ES_tradnl"/>
              </w:rPr>
            </w:pPr>
          </w:p>
        </w:tc>
        <w:tc>
          <w:tcPr>
            <w:tcW w:w="4320" w:type="dxa"/>
          </w:tcPr>
          <w:p w:rsidR="00E626B5" w:rsidRPr="005852B8" w:rsidRDefault="00E626B5">
            <w:pPr>
              <w:rPr>
                <w:rFonts w:ascii="Arial Black" w:hAnsi="Arial Black"/>
                <w:snapToGrid w:val="0"/>
                <w:color w:val="000000"/>
                <w:lang w:val="es-ES_tradnl"/>
              </w:rPr>
            </w:pPr>
          </w:p>
        </w:tc>
      </w:tr>
      <w:tr w:rsidR="00E626B5" w:rsidRPr="005852B8">
        <w:tc>
          <w:tcPr>
            <w:tcW w:w="4140" w:type="dxa"/>
          </w:tcPr>
          <w:p w:rsidR="00E626B5" w:rsidRPr="005852B8" w:rsidRDefault="00E626B5">
            <w:pPr>
              <w:tabs>
                <w:tab w:val="left" w:pos="329"/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Promedio de consultas prenatales </w:t>
            </w:r>
          </w:p>
          <w:p w:rsidR="00E626B5" w:rsidRPr="005852B8" w:rsidRDefault="00E626B5">
            <w:pPr>
              <w:tabs>
                <w:tab w:val="left" w:pos="497"/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</w:pP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</w:t>
            </w:r>
            <w:r w:rsidR="00A66498"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</w:t>
            </w:r>
            <w:r w:rsidR="00A66498" w:rsidRPr="005852B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C</w:t>
            </w:r>
            <w:r w:rsidRPr="005852B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 xml:space="preserve">onsultas externas prenatales </w:t>
            </w:r>
          </w:p>
          <w:p w:rsidR="00E626B5" w:rsidRPr="005852B8" w:rsidRDefault="00E626B5">
            <w:pPr>
              <w:tabs>
                <w:tab w:val="left" w:pos="371"/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Consultas prenatales de  1ª vez </w:t>
            </w:r>
          </w:p>
          <w:p w:rsidR="00E626B5" w:rsidRPr="005852B8" w:rsidRDefault="00E626B5">
            <w:pPr>
              <w:tabs>
                <w:tab w:val="left" w:pos="371"/>
                <w:tab w:val="center" w:pos="4041"/>
                <w:tab w:val="right" w:pos="4744"/>
              </w:tabs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                  </w:t>
            </w:r>
          </w:p>
        </w:tc>
        <w:tc>
          <w:tcPr>
            <w:tcW w:w="540" w:type="dxa"/>
          </w:tcPr>
          <w:p w:rsidR="00E626B5" w:rsidRPr="005852B8" w:rsidRDefault="00E626B5">
            <w:pPr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4320" w:type="dxa"/>
          </w:tcPr>
          <w:p w:rsidR="00E626B5" w:rsidRPr="005852B8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Porcentaje de embarazadas captadas en el primer trimestre</w:t>
            </w:r>
          </w:p>
          <w:p w:rsidR="00E626B5" w:rsidRPr="005852B8" w:rsidRDefault="00E626B5">
            <w:pPr>
              <w:tabs>
                <w:tab w:val="center" w:pos="3386"/>
                <w:tab w:val="right" w:pos="4095"/>
              </w:tabs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</w:pP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   Consultas de 1ª vez en el </w:t>
            </w: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br/>
              <w:t xml:space="preserve">            </w:t>
            </w:r>
            <w:r w:rsidRPr="005852B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 xml:space="preserve">           1er. trimestre gestacional          </w:t>
            </w: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</w:t>
            </w: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X</w:t>
            </w: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 xml:space="preserve">  100</w:t>
            </w:r>
          </w:p>
          <w:p w:rsidR="00E626B5" w:rsidRPr="005852B8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   Consultas prenatales de 1ª vez </w:t>
            </w:r>
          </w:p>
          <w:p w:rsidR="00E626B5" w:rsidRPr="005852B8" w:rsidRDefault="00E626B5">
            <w:pPr>
              <w:tabs>
                <w:tab w:val="center" w:pos="4041"/>
                <w:tab w:val="right" w:pos="4744"/>
              </w:tabs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</w:t>
            </w:r>
          </w:p>
        </w:tc>
      </w:tr>
      <w:tr w:rsidR="00E626B5" w:rsidRPr="005852B8">
        <w:tc>
          <w:tcPr>
            <w:tcW w:w="4140" w:type="dxa"/>
          </w:tcPr>
          <w:p w:rsidR="00E626B5" w:rsidRPr="005852B8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Porcentaje de embarazadas de alto riesgo</w:t>
            </w:r>
          </w:p>
          <w:p w:rsidR="00E626B5" w:rsidRPr="005852B8" w:rsidRDefault="00E626B5">
            <w:pPr>
              <w:tabs>
                <w:tab w:val="center" w:pos="3332"/>
                <w:tab w:val="right" w:pos="4183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</w:t>
            </w:r>
            <w:r w:rsidRPr="005852B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Embarazadas de alto riesgo</w:t>
            </w: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X   100</w:t>
            </w:r>
          </w:p>
          <w:p w:rsidR="00E626B5" w:rsidRPr="005852B8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Consulta prenatal de 1ª vez</w:t>
            </w:r>
          </w:p>
          <w:p w:rsidR="00E626B5" w:rsidRPr="005852B8" w:rsidRDefault="00E626B5">
            <w:pPr>
              <w:tabs>
                <w:tab w:val="center" w:pos="3318"/>
                <w:tab w:val="right" w:pos="4072"/>
              </w:tabs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540" w:type="dxa"/>
          </w:tcPr>
          <w:p w:rsidR="00E626B5" w:rsidRPr="005852B8" w:rsidRDefault="00E626B5">
            <w:pPr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4320" w:type="dxa"/>
          </w:tcPr>
          <w:p w:rsidR="00E626B5" w:rsidRPr="005852B8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Embarazadas atendidas por 1000 mujeres en edad fértil  </w:t>
            </w:r>
          </w:p>
          <w:p w:rsidR="00E626B5" w:rsidRPr="005852B8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pt-BR"/>
              </w:rPr>
            </w:pP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</w:t>
            </w:r>
            <w:r w:rsidRPr="005852B8">
              <w:rPr>
                <w:rFonts w:ascii="Arial" w:hAnsi="Arial"/>
                <w:snapToGrid w:val="0"/>
                <w:color w:val="000000"/>
                <w:sz w:val="14"/>
                <w:u w:val="single"/>
                <w:lang w:val="pt-BR"/>
              </w:rPr>
              <w:t xml:space="preserve">Consulta </w:t>
            </w:r>
            <w:proofErr w:type="gramStart"/>
            <w:r w:rsidRPr="005852B8">
              <w:rPr>
                <w:rFonts w:ascii="Arial" w:hAnsi="Arial"/>
                <w:snapToGrid w:val="0"/>
                <w:color w:val="000000"/>
                <w:sz w:val="14"/>
                <w:u w:val="single"/>
                <w:lang w:val="pt-BR"/>
              </w:rPr>
              <w:t>prenatal  de</w:t>
            </w:r>
            <w:proofErr w:type="gramEnd"/>
            <w:r w:rsidRPr="005852B8">
              <w:rPr>
                <w:rFonts w:ascii="Arial" w:hAnsi="Arial"/>
                <w:snapToGrid w:val="0"/>
                <w:color w:val="000000"/>
                <w:sz w:val="14"/>
                <w:u w:val="single"/>
                <w:lang w:val="pt-BR"/>
              </w:rPr>
              <w:t xml:space="preserve"> 1ª vez  </w:t>
            </w:r>
            <w:r w:rsidRPr="005852B8">
              <w:rPr>
                <w:rFonts w:ascii="Arial" w:hAnsi="Arial"/>
                <w:snapToGrid w:val="0"/>
                <w:color w:val="000000"/>
                <w:sz w:val="14"/>
                <w:lang w:val="pt-BR"/>
              </w:rPr>
              <w:t xml:space="preserve">         </w:t>
            </w:r>
            <w:r w:rsidRPr="005852B8">
              <w:rPr>
                <w:rFonts w:ascii="Arial" w:hAnsi="Arial"/>
                <w:snapToGrid w:val="0"/>
                <w:color w:val="000000"/>
                <w:sz w:val="14"/>
                <w:lang w:val="pt-BR"/>
              </w:rPr>
              <w:tab/>
              <w:t>X</w:t>
            </w:r>
            <w:r w:rsidRPr="005852B8">
              <w:rPr>
                <w:rFonts w:ascii="Arial" w:hAnsi="Arial"/>
                <w:snapToGrid w:val="0"/>
                <w:color w:val="000000"/>
                <w:sz w:val="14"/>
                <w:lang w:val="pt-BR"/>
              </w:rPr>
              <w:tab/>
              <w:t>100</w:t>
            </w:r>
          </w:p>
          <w:p w:rsidR="00E626B5" w:rsidRPr="005852B8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 w:rsidRPr="005852B8">
              <w:rPr>
                <w:rFonts w:ascii="Arial Black" w:hAnsi="Arial Black"/>
                <w:snapToGrid w:val="0"/>
                <w:color w:val="000000"/>
                <w:sz w:val="14"/>
                <w:lang w:val="pt-BR"/>
              </w:rPr>
              <w:t xml:space="preserve">             </w:t>
            </w: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Mujeres en edad fértil</w:t>
            </w:r>
          </w:p>
        </w:tc>
      </w:tr>
      <w:tr w:rsidR="00E626B5" w:rsidRPr="005852B8">
        <w:tc>
          <w:tcPr>
            <w:tcW w:w="4140" w:type="dxa"/>
          </w:tcPr>
          <w:p w:rsidR="00E626B5" w:rsidRPr="005852B8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Promedio de consultas por puérpera atendida </w:t>
            </w:r>
          </w:p>
          <w:p w:rsidR="00E626B5" w:rsidRPr="005852B8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  </w:t>
            </w:r>
            <w:r w:rsidR="00A66498" w:rsidRPr="005852B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C</w:t>
            </w:r>
            <w:r w:rsidRPr="005852B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 xml:space="preserve">onsultas a puérperas   </w:t>
            </w: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    </w:t>
            </w:r>
          </w:p>
          <w:p w:rsidR="00E626B5" w:rsidRPr="005852B8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Consultas de 1ª vez a puérperas</w:t>
            </w:r>
          </w:p>
          <w:p w:rsidR="00E626B5" w:rsidRPr="005852B8" w:rsidRDefault="00E626B5">
            <w:pPr>
              <w:tabs>
                <w:tab w:val="center" w:pos="4041"/>
                <w:tab w:val="right" w:pos="4744"/>
              </w:tabs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540" w:type="dxa"/>
          </w:tcPr>
          <w:p w:rsidR="00E626B5" w:rsidRPr="005852B8" w:rsidRDefault="00E626B5">
            <w:pPr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4320" w:type="dxa"/>
          </w:tcPr>
          <w:p w:rsidR="00E626B5" w:rsidRPr="005852B8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Promedio de puérperas atendidas</w:t>
            </w:r>
          </w:p>
          <w:p w:rsidR="00E626B5" w:rsidRPr="005852B8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</w:t>
            </w:r>
            <w:r w:rsidRPr="005852B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 xml:space="preserve">Consultas de 1ª  vez a puérperas  </w:t>
            </w: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</w:t>
            </w: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X</w:t>
            </w: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 xml:space="preserve"> 100</w:t>
            </w:r>
          </w:p>
          <w:p w:rsidR="00E626B5" w:rsidRPr="005852B8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 Nacimientos atendidos</w:t>
            </w:r>
          </w:p>
          <w:p w:rsidR="00E626B5" w:rsidRPr="005852B8" w:rsidRDefault="00E626B5">
            <w:pPr>
              <w:tabs>
                <w:tab w:val="center" w:pos="3318"/>
                <w:tab w:val="right" w:pos="4072"/>
              </w:tabs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</w:tr>
      <w:tr w:rsidR="00E626B5" w:rsidRPr="005852B8">
        <w:tc>
          <w:tcPr>
            <w:tcW w:w="4140" w:type="dxa"/>
          </w:tcPr>
          <w:p w:rsidR="00E626B5" w:rsidRPr="005852B8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Porcentaje de nacimientos atendidos por cesárea</w:t>
            </w:r>
          </w:p>
          <w:p w:rsidR="00E626B5" w:rsidRPr="005852B8" w:rsidRDefault="00E626B5">
            <w:pPr>
              <w:tabs>
                <w:tab w:val="center" w:pos="3332"/>
                <w:tab w:val="right" w:pos="4183"/>
              </w:tabs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</w:pP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</w:t>
            </w:r>
            <w:r w:rsidR="00A66498" w:rsidRPr="005852B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 xml:space="preserve">       C</w:t>
            </w:r>
            <w:r w:rsidRPr="005852B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 xml:space="preserve">esáreas     </w:t>
            </w: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X   100</w:t>
            </w:r>
          </w:p>
          <w:p w:rsidR="00E626B5" w:rsidRPr="005852B8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Nacimientos atendidos  </w:t>
            </w:r>
          </w:p>
          <w:p w:rsidR="00E626B5" w:rsidRPr="005852B8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540" w:type="dxa"/>
          </w:tcPr>
          <w:p w:rsidR="00E626B5" w:rsidRPr="005852B8" w:rsidRDefault="00E626B5">
            <w:pP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4320" w:type="dxa"/>
          </w:tcPr>
          <w:p w:rsidR="00E626B5" w:rsidRPr="005852B8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Promedio de nacidos vivos con bajo peso</w:t>
            </w:r>
          </w:p>
          <w:p w:rsidR="00E626B5" w:rsidRPr="005852B8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</w:t>
            </w:r>
            <w:r w:rsidR="00A66498" w:rsidRPr="005852B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 xml:space="preserve">    N</w:t>
            </w:r>
            <w:r w:rsidRPr="005852B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acidos vivos &lt; 2 500 grs</w:t>
            </w: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.</w:t>
            </w: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X</w:t>
            </w: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100</w:t>
            </w:r>
          </w:p>
          <w:p w:rsidR="00E626B5" w:rsidRPr="005852B8" w:rsidRDefault="00A66498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N</w:t>
            </w:r>
            <w:r w:rsidR="00E626B5"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acidos vivos</w:t>
            </w:r>
          </w:p>
          <w:p w:rsidR="00E626B5" w:rsidRPr="005852B8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</w:tr>
      <w:tr w:rsidR="00E626B5" w:rsidRPr="005852B8">
        <w:tc>
          <w:tcPr>
            <w:tcW w:w="4140" w:type="dxa"/>
          </w:tcPr>
          <w:p w:rsidR="00E626B5" w:rsidRPr="005852B8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Nacimientos atendidos por 1 000 mujeres en edad fértil</w:t>
            </w:r>
          </w:p>
          <w:p w:rsidR="00E626B5" w:rsidRPr="005852B8" w:rsidRDefault="00E626B5">
            <w:pPr>
              <w:tabs>
                <w:tab w:val="center" w:pos="3332"/>
                <w:tab w:val="right" w:pos="4183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</w:t>
            </w:r>
            <w:r w:rsidR="00A66498" w:rsidRPr="005852B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N</w:t>
            </w:r>
            <w:r w:rsidRPr="005852B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acimientos atendidos</w:t>
            </w: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</w:t>
            </w: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X  1 000</w:t>
            </w:r>
          </w:p>
          <w:p w:rsidR="00E626B5" w:rsidRPr="005852B8" w:rsidRDefault="00A66498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</w:t>
            </w:r>
            <w:r w:rsidR="00E626B5"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Mujeres en edad fértil</w:t>
            </w:r>
          </w:p>
          <w:p w:rsidR="00E626B5" w:rsidRPr="005852B8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540" w:type="dxa"/>
          </w:tcPr>
          <w:p w:rsidR="00E626B5" w:rsidRPr="005852B8" w:rsidRDefault="00E626B5">
            <w:pP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4320" w:type="dxa"/>
          </w:tcPr>
          <w:p w:rsidR="00E626B5" w:rsidRPr="005852B8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Nacidos vivos por 1 000 habitantes</w:t>
            </w:r>
          </w:p>
          <w:p w:rsidR="00E626B5" w:rsidRPr="005852B8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</w:t>
            </w:r>
            <w:r w:rsidR="00A66498" w:rsidRPr="005852B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N</w:t>
            </w:r>
            <w:r w:rsidRPr="005852B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acidos vivos</w:t>
            </w: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X</w:t>
            </w: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1 000</w:t>
            </w:r>
          </w:p>
          <w:p w:rsidR="00E626B5" w:rsidRPr="005852B8" w:rsidRDefault="00A66498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</w:t>
            </w:r>
            <w:r w:rsidR="00E626B5"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Población </w:t>
            </w:r>
          </w:p>
          <w:p w:rsidR="00E626B5" w:rsidRPr="005852B8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</w:tr>
      <w:tr w:rsidR="00E626B5" w:rsidRPr="005852B8">
        <w:tc>
          <w:tcPr>
            <w:tcW w:w="4140" w:type="dxa"/>
          </w:tcPr>
          <w:p w:rsidR="00E626B5" w:rsidRPr="005852B8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Muertes intrauterinas por 1 000 nacidos vivos</w:t>
            </w:r>
          </w:p>
          <w:p w:rsidR="00E626B5" w:rsidRPr="005852B8" w:rsidRDefault="00E626B5">
            <w:pPr>
              <w:tabs>
                <w:tab w:val="center" w:pos="3332"/>
                <w:tab w:val="right" w:pos="4183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 </w:t>
            </w:r>
            <w:r w:rsidR="00A66498" w:rsidRPr="005852B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M</w:t>
            </w:r>
            <w:r w:rsidRPr="005852B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uertes intrauterinas</w:t>
            </w: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X   1 000</w:t>
            </w:r>
          </w:p>
          <w:p w:rsidR="00E626B5" w:rsidRPr="005852B8" w:rsidRDefault="00A66498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   N</w:t>
            </w:r>
            <w:r w:rsidR="00E626B5"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acidos vivos  </w:t>
            </w:r>
          </w:p>
          <w:p w:rsidR="00E626B5" w:rsidRPr="005852B8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540" w:type="dxa"/>
          </w:tcPr>
          <w:p w:rsidR="00E626B5" w:rsidRPr="005852B8" w:rsidRDefault="00E626B5">
            <w:pP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4320" w:type="dxa"/>
          </w:tcPr>
          <w:p w:rsidR="00E626B5" w:rsidRPr="005852B8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</w:tr>
      <w:tr w:rsidR="00E626B5" w:rsidRPr="005852B8">
        <w:tc>
          <w:tcPr>
            <w:tcW w:w="4140" w:type="dxa"/>
          </w:tcPr>
          <w:p w:rsidR="00E626B5" w:rsidRPr="005852B8" w:rsidRDefault="00E626B5">
            <w:pPr>
              <w:tabs>
                <w:tab w:val="center" w:pos="4041"/>
                <w:tab w:val="right" w:pos="4744"/>
              </w:tabs>
              <w:rPr>
                <w:rFonts w:ascii="Arial Black" w:hAnsi="Arial Black"/>
                <w:snapToGrid w:val="0"/>
                <w:color w:val="000000"/>
                <w:sz w:val="16"/>
                <w:lang w:val="es-ES_tradnl"/>
              </w:rPr>
            </w:pPr>
          </w:p>
        </w:tc>
        <w:tc>
          <w:tcPr>
            <w:tcW w:w="540" w:type="dxa"/>
          </w:tcPr>
          <w:p w:rsidR="00E626B5" w:rsidRPr="005852B8" w:rsidRDefault="00E626B5">
            <w:pPr>
              <w:rPr>
                <w:rFonts w:ascii="Arial Black" w:hAnsi="Arial Black"/>
                <w:snapToGrid w:val="0"/>
                <w:color w:val="000000"/>
                <w:sz w:val="16"/>
                <w:lang w:val="es-ES_tradnl"/>
              </w:rPr>
            </w:pPr>
          </w:p>
        </w:tc>
        <w:tc>
          <w:tcPr>
            <w:tcW w:w="4320" w:type="dxa"/>
          </w:tcPr>
          <w:p w:rsidR="00E626B5" w:rsidRPr="005852B8" w:rsidRDefault="00E626B5">
            <w:pPr>
              <w:tabs>
                <w:tab w:val="center" w:pos="3318"/>
                <w:tab w:val="right" w:pos="4072"/>
              </w:tabs>
              <w:rPr>
                <w:rFonts w:ascii="Arial Black" w:hAnsi="Arial Black"/>
                <w:snapToGrid w:val="0"/>
                <w:color w:val="000000"/>
                <w:sz w:val="16"/>
                <w:lang w:val="es-ES_tradnl"/>
              </w:rPr>
            </w:pPr>
          </w:p>
        </w:tc>
      </w:tr>
      <w:tr w:rsidR="00E626B5" w:rsidRPr="005852B8">
        <w:tc>
          <w:tcPr>
            <w:tcW w:w="4140" w:type="dxa"/>
          </w:tcPr>
          <w:p w:rsidR="00E626B5" w:rsidRPr="005852B8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b/>
                <w:i/>
                <w:snapToGrid w:val="0"/>
                <w:color w:val="000000"/>
                <w:sz w:val="20"/>
                <w:szCs w:val="20"/>
                <w:lang w:val="es-ES_tradnl"/>
              </w:rPr>
            </w:pPr>
            <w:r w:rsidRPr="005852B8">
              <w:rPr>
                <w:rFonts w:ascii="Arial" w:hAnsi="Arial"/>
                <w:b/>
                <w:i/>
                <w:snapToGrid w:val="0"/>
                <w:color w:val="000000"/>
                <w:sz w:val="20"/>
                <w:szCs w:val="20"/>
                <w:lang w:val="es-ES_tradnl"/>
              </w:rPr>
              <w:t>Planificación Familiar</w:t>
            </w:r>
          </w:p>
          <w:p w:rsidR="00E626B5" w:rsidRPr="005852B8" w:rsidRDefault="00E626B5">
            <w:pPr>
              <w:tabs>
                <w:tab w:val="center" w:pos="4041"/>
                <w:tab w:val="right" w:pos="4744"/>
              </w:tabs>
              <w:rPr>
                <w:rFonts w:ascii="Arial Black" w:hAnsi="Arial Black"/>
                <w:snapToGrid w:val="0"/>
                <w:color w:val="000000"/>
                <w:sz w:val="10"/>
                <w:lang w:val="es-ES_tradnl"/>
              </w:rPr>
            </w:pPr>
          </w:p>
        </w:tc>
        <w:tc>
          <w:tcPr>
            <w:tcW w:w="540" w:type="dxa"/>
          </w:tcPr>
          <w:p w:rsidR="00E626B5" w:rsidRPr="005852B8" w:rsidRDefault="00E626B5">
            <w:pPr>
              <w:rPr>
                <w:rFonts w:ascii="Arial Black" w:hAnsi="Arial Black"/>
                <w:snapToGrid w:val="0"/>
                <w:color w:val="000000"/>
                <w:sz w:val="16"/>
                <w:lang w:val="es-ES_tradnl"/>
              </w:rPr>
            </w:pPr>
          </w:p>
        </w:tc>
        <w:tc>
          <w:tcPr>
            <w:tcW w:w="4320" w:type="dxa"/>
          </w:tcPr>
          <w:p w:rsidR="00E626B5" w:rsidRPr="005852B8" w:rsidRDefault="00E626B5">
            <w:pPr>
              <w:tabs>
                <w:tab w:val="center" w:pos="3318"/>
                <w:tab w:val="right" w:pos="4072"/>
              </w:tabs>
              <w:rPr>
                <w:rFonts w:ascii="Arial Black" w:hAnsi="Arial Black"/>
                <w:snapToGrid w:val="0"/>
                <w:color w:val="000000"/>
                <w:sz w:val="16"/>
                <w:lang w:val="es-ES_tradnl"/>
              </w:rPr>
            </w:pPr>
          </w:p>
        </w:tc>
      </w:tr>
      <w:tr w:rsidR="00E626B5" w:rsidRPr="005852B8">
        <w:tc>
          <w:tcPr>
            <w:tcW w:w="4140" w:type="dxa"/>
          </w:tcPr>
          <w:p w:rsidR="00E626B5" w:rsidRPr="005852B8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Consultas por 1 000 mujeres en edad fértil</w:t>
            </w:r>
          </w:p>
          <w:p w:rsidR="00E626B5" w:rsidRPr="005852B8" w:rsidRDefault="00E626B5">
            <w:pPr>
              <w:tabs>
                <w:tab w:val="center" w:pos="3758"/>
                <w:tab w:val="right" w:pos="4466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</w:t>
            </w:r>
            <w:r w:rsidR="00A66498" w:rsidRPr="005852B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C</w:t>
            </w:r>
            <w:r w:rsidRPr="005852B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onsultas de planificación familiar</w:t>
            </w: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X</w:t>
            </w: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1 000</w:t>
            </w:r>
          </w:p>
          <w:p w:rsidR="00E626B5" w:rsidRPr="005852B8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</w:t>
            </w:r>
            <w:r w:rsidR="00A66498"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</w:t>
            </w: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Mujeres en edad fértil</w:t>
            </w:r>
          </w:p>
          <w:p w:rsidR="00E626B5" w:rsidRPr="005852B8" w:rsidRDefault="00E626B5">
            <w:pPr>
              <w:tabs>
                <w:tab w:val="center" w:pos="4041"/>
                <w:tab w:val="right" w:pos="4744"/>
              </w:tabs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540" w:type="dxa"/>
          </w:tcPr>
          <w:p w:rsidR="00E626B5" w:rsidRPr="005852B8" w:rsidRDefault="00E626B5">
            <w:pPr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4320" w:type="dxa"/>
          </w:tcPr>
          <w:p w:rsidR="00E626B5" w:rsidRPr="005852B8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Porcentaje de intervenciones quirúrgicas en hombres</w:t>
            </w:r>
          </w:p>
          <w:p w:rsidR="00E626B5" w:rsidRPr="005852B8" w:rsidRDefault="00E626B5">
            <w:pPr>
              <w:tabs>
                <w:tab w:val="center" w:pos="3318"/>
                <w:tab w:val="right" w:pos="4072"/>
              </w:tabs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</w:t>
            </w:r>
            <w:r w:rsidRPr="005852B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Intervenciones quirúrgicas en hombres</w:t>
            </w: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 xml:space="preserve">  X</w:t>
            </w: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100</w:t>
            </w:r>
          </w:p>
          <w:p w:rsidR="00E626B5" w:rsidRPr="005852B8" w:rsidRDefault="00A66498">
            <w:pPr>
              <w:tabs>
                <w:tab w:val="center" w:pos="3318"/>
                <w:tab w:val="right" w:pos="4072"/>
              </w:tabs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I</w:t>
            </w:r>
            <w:r w:rsidR="00E626B5"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ntervenciones quirúrgicas </w:t>
            </w:r>
          </w:p>
          <w:p w:rsidR="00E626B5" w:rsidRPr="005852B8" w:rsidRDefault="00E626B5">
            <w:pPr>
              <w:tabs>
                <w:tab w:val="center" w:pos="3318"/>
                <w:tab w:val="right" w:pos="4072"/>
              </w:tabs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</w:tr>
      <w:tr w:rsidR="00E626B5">
        <w:trPr>
          <w:trHeight w:val="79"/>
        </w:trPr>
        <w:tc>
          <w:tcPr>
            <w:tcW w:w="4140" w:type="dxa"/>
          </w:tcPr>
          <w:p w:rsidR="00E626B5" w:rsidRPr="005852B8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Nuevas aceptantes por 1 000 Mujeres en edad fértil </w:t>
            </w:r>
          </w:p>
          <w:p w:rsidR="00E626B5" w:rsidRPr="005852B8" w:rsidRDefault="00E626B5">
            <w:pPr>
              <w:tabs>
                <w:tab w:val="center" w:pos="3318"/>
                <w:tab w:val="right" w:pos="4183"/>
              </w:tabs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</w:t>
            </w:r>
            <w:r w:rsidRPr="005852B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Nuevas aceptantes por método</w:t>
            </w: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 xml:space="preserve">              X    1 000</w:t>
            </w:r>
          </w:p>
          <w:p w:rsidR="00E626B5" w:rsidRPr="005852B8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 w:rsidRPr="005852B8"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  <w:t xml:space="preserve">            </w:t>
            </w: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Mujeres en edad fértil</w:t>
            </w:r>
          </w:p>
          <w:p w:rsidR="00E626B5" w:rsidRPr="005852B8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540" w:type="dxa"/>
          </w:tcPr>
          <w:p w:rsidR="00E626B5" w:rsidRPr="005852B8" w:rsidRDefault="00E626B5">
            <w:pPr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4320" w:type="dxa"/>
          </w:tcPr>
          <w:p w:rsidR="00E626B5" w:rsidRPr="005852B8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Usuarias activas por 1 000 mujeres en edad fértil</w:t>
            </w:r>
          </w:p>
          <w:p w:rsidR="00E626B5" w:rsidRPr="005852B8" w:rsidRDefault="00E626B5">
            <w:pPr>
              <w:tabs>
                <w:tab w:val="center" w:pos="3244"/>
                <w:tab w:val="right" w:pos="4095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</w:t>
            </w:r>
            <w:r w:rsidRPr="005852B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Usuarias activas por método</w:t>
            </w: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 xml:space="preserve">    X</w:t>
            </w: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1 000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 w:rsidRPr="005852B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Mujeres en edad fértil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</w:tr>
      <w:tr w:rsidR="00F256BF">
        <w:tc>
          <w:tcPr>
            <w:tcW w:w="4140" w:type="dxa"/>
          </w:tcPr>
          <w:p w:rsidR="00F256BF" w:rsidRPr="00735850" w:rsidRDefault="00F256BF">
            <w:pPr>
              <w:tabs>
                <w:tab w:val="center" w:pos="4041"/>
                <w:tab w:val="right" w:pos="4744"/>
              </w:tabs>
              <w:rPr>
                <w:rFonts w:ascii="Arial" w:hAnsi="Arial"/>
                <w:b/>
                <w:i/>
                <w:snapToGrid w:val="0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540" w:type="dxa"/>
          </w:tcPr>
          <w:p w:rsidR="00F256BF" w:rsidRDefault="00F256BF">
            <w:pPr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4320" w:type="dxa"/>
          </w:tcPr>
          <w:p w:rsidR="00F256BF" w:rsidRDefault="00F256BF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</w:tr>
    </w:tbl>
    <w:p w:rsidR="00E626B5" w:rsidRDefault="00E626B5">
      <w:pPr>
        <w:tabs>
          <w:tab w:val="center" w:pos="1440"/>
        </w:tabs>
        <w:rPr>
          <w:lang w:val="es-ES_tradnl"/>
        </w:rPr>
      </w:pPr>
    </w:p>
    <w:p w:rsidR="00BD1198" w:rsidRDefault="00BD1198">
      <w:pPr>
        <w:tabs>
          <w:tab w:val="center" w:pos="1440"/>
        </w:tabs>
        <w:rPr>
          <w:lang w:val="es-ES_tradnl"/>
        </w:rPr>
      </w:pPr>
    </w:p>
    <w:p w:rsidR="00BD1198" w:rsidRDefault="00BD1198">
      <w:pPr>
        <w:tabs>
          <w:tab w:val="center" w:pos="1440"/>
        </w:tabs>
        <w:rPr>
          <w:lang w:val="es-ES_tradnl"/>
        </w:rPr>
      </w:pPr>
    </w:p>
    <w:p w:rsidR="00BD1198" w:rsidRDefault="00BD1198">
      <w:pPr>
        <w:tabs>
          <w:tab w:val="center" w:pos="1440"/>
        </w:tabs>
        <w:rPr>
          <w:lang w:val="es-ES_tradnl"/>
        </w:rPr>
      </w:pPr>
    </w:p>
    <w:p w:rsidR="00BD1198" w:rsidRDefault="00BD1198">
      <w:pPr>
        <w:tabs>
          <w:tab w:val="center" w:pos="1440"/>
        </w:tabs>
        <w:rPr>
          <w:lang w:val="es-ES_tradnl"/>
        </w:rPr>
      </w:pPr>
    </w:p>
    <w:p w:rsidR="00BD1198" w:rsidRDefault="00BD1198">
      <w:pPr>
        <w:tabs>
          <w:tab w:val="center" w:pos="1440"/>
        </w:tabs>
        <w:rPr>
          <w:lang w:val="es-ES_tradnl"/>
        </w:rPr>
      </w:pPr>
    </w:p>
    <w:p w:rsidR="00BD1198" w:rsidRDefault="00BD1198">
      <w:pPr>
        <w:tabs>
          <w:tab w:val="center" w:pos="1440"/>
        </w:tabs>
        <w:rPr>
          <w:lang w:val="es-ES_tradnl"/>
        </w:rPr>
      </w:pPr>
    </w:p>
    <w:p w:rsidR="00BD1198" w:rsidRDefault="00BD1198">
      <w:pPr>
        <w:tabs>
          <w:tab w:val="center" w:pos="1440"/>
        </w:tabs>
        <w:rPr>
          <w:lang w:val="es-ES_tradnl"/>
        </w:rPr>
      </w:pPr>
    </w:p>
    <w:p w:rsidR="00BD1198" w:rsidRDefault="00BD1198">
      <w:pPr>
        <w:tabs>
          <w:tab w:val="center" w:pos="1440"/>
        </w:tabs>
        <w:rPr>
          <w:lang w:val="es-ES_tradnl"/>
        </w:rPr>
      </w:pPr>
    </w:p>
    <w:p w:rsidR="00BD1198" w:rsidRDefault="00BD1198">
      <w:pPr>
        <w:tabs>
          <w:tab w:val="center" w:pos="1440"/>
        </w:tabs>
        <w:rPr>
          <w:lang w:val="es-ES_tradnl"/>
        </w:rPr>
      </w:pPr>
    </w:p>
    <w:p w:rsidR="00BD1198" w:rsidRDefault="00BD1198">
      <w:pPr>
        <w:tabs>
          <w:tab w:val="center" w:pos="1440"/>
        </w:tabs>
        <w:rPr>
          <w:lang w:val="es-ES_tradnl"/>
        </w:rPr>
      </w:pPr>
    </w:p>
    <w:p w:rsidR="00BD1198" w:rsidRDefault="00BD1198">
      <w:pPr>
        <w:tabs>
          <w:tab w:val="center" w:pos="1440"/>
        </w:tabs>
        <w:rPr>
          <w:lang w:val="es-ES_tradnl"/>
        </w:rPr>
      </w:pPr>
    </w:p>
    <w:p w:rsidR="00BD1198" w:rsidRDefault="00BD1198">
      <w:pPr>
        <w:tabs>
          <w:tab w:val="center" w:pos="1440"/>
        </w:tabs>
        <w:rPr>
          <w:lang w:val="es-ES_tradnl"/>
        </w:rPr>
      </w:pPr>
    </w:p>
    <w:p w:rsidR="00BD1198" w:rsidRDefault="00BD1198">
      <w:pPr>
        <w:tabs>
          <w:tab w:val="center" w:pos="1440"/>
        </w:tabs>
        <w:rPr>
          <w:lang w:val="es-ES_tradnl"/>
        </w:rPr>
      </w:pPr>
    </w:p>
    <w:p w:rsidR="00BD1198" w:rsidRDefault="00BD1198">
      <w:pPr>
        <w:tabs>
          <w:tab w:val="center" w:pos="1440"/>
        </w:tabs>
        <w:rPr>
          <w:lang w:val="es-ES_tradnl"/>
        </w:rPr>
      </w:pPr>
    </w:p>
    <w:p w:rsidR="00BD1198" w:rsidRDefault="00BD1198">
      <w:pPr>
        <w:tabs>
          <w:tab w:val="center" w:pos="1440"/>
        </w:tabs>
        <w:rPr>
          <w:lang w:val="es-ES_tradnl"/>
        </w:rPr>
      </w:pPr>
    </w:p>
    <w:p w:rsidR="00BD1198" w:rsidRDefault="00BD1198">
      <w:pPr>
        <w:tabs>
          <w:tab w:val="center" w:pos="1440"/>
        </w:tabs>
        <w:rPr>
          <w:lang w:val="es-ES_tradnl"/>
        </w:rPr>
      </w:pPr>
    </w:p>
    <w:p w:rsidR="00BD1198" w:rsidRDefault="00BD1198">
      <w:pPr>
        <w:tabs>
          <w:tab w:val="center" w:pos="1440"/>
        </w:tabs>
        <w:rPr>
          <w:lang w:val="es-ES_tradnl"/>
        </w:rPr>
      </w:pPr>
    </w:p>
    <w:p w:rsidR="00BD1198" w:rsidRDefault="00BD1198">
      <w:pPr>
        <w:tabs>
          <w:tab w:val="center" w:pos="1440"/>
        </w:tabs>
        <w:rPr>
          <w:lang w:val="es-ES_tradnl"/>
        </w:rPr>
      </w:pPr>
    </w:p>
    <w:p w:rsidR="00BD1198" w:rsidRDefault="00BD1198">
      <w:pPr>
        <w:tabs>
          <w:tab w:val="center" w:pos="1440"/>
        </w:tabs>
        <w:rPr>
          <w:lang w:val="es-ES_tradnl"/>
        </w:rPr>
      </w:pPr>
    </w:p>
    <w:p w:rsidR="00BD1198" w:rsidRPr="00B035B8" w:rsidRDefault="00BD1198" w:rsidP="00B035B8">
      <w:pPr>
        <w:pStyle w:val="Textoindependiente"/>
        <w:tabs>
          <w:tab w:val="left" w:pos="-180"/>
        </w:tabs>
        <w:rPr>
          <w:sz w:val="18"/>
          <w:szCs w:val="18"/>
        </w:rPr>
      </w:pPr>
    </w:p>
    <w:sectPr w:rsidR="00BD1198" w:rsidRPr="00B035B8" w:rsidSect="009B4076">
      <w:pgSz w:w="12240" w:h="15840" w:code="1"/>
      <w:pgMar w:top="1418" w:right="1259" w:bottom="1418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0FF7" w:rsidRDefault="00770FF7">
      <w:r>
        <w:separator/>
      </w:r>
    </w:p>
  </w:endnote>
  <w:endnote w:type="continuationSeparator" w:id="0">
    <w:p w:rsidR="00770FF7" w:rsidRDefault="00770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0FF7" w:rsidRDefault="00770FF7">
      <w:r>
        <w:separator/>
      </w:r>
    </w:p>
  </w:footnote>
  <w:footnote w:type="continuationSeparator" w:id="0">
    <w:p w:rsidR="00770FF7" w:rsidRDefault="00770FF7">
      <w:r>
        <w:continuationSeparator/>
      </w:r>
    </w:p>
  </w:footnote>
  <w:footnote w:id="1">
    <w:p w:rsidR="00410322" w:rsidRDefault="00CD03B0" w:rsidP="00410322">
      <w:pPr>
        <w:pStyle w:val="Textonotapie"/>
      </w:pPr>
      <w:r>
        <w:t>1/ A los cuales también se suman los pensionados y jubilados y en el caso del seguro popular o seguros médicos privados se refiere al jefe de familia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B1A8F"/>
    <w:multiLevelType w:val="hybridMultilevel"/>
    <w:tmpl w:val="458A320E"/>
    <w:lvl w:ilvl="0" w:tplc="160AFE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E0A4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3282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6AF0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8690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17007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26C1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1A9B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58C10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D44419"/>
    <w:multiLevelType w:val="hybridMultilevel"/>
    <w:tmpl w:val="8AF8E84A"/>
    <w:lvl w:ilvl="0" w:tplc="82A2EA2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7CA9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E6A2D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F2DA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A484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18074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ACF5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50E7A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6EA03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F81DB7"/>
    <w:multiLevelType w:val="hybridMultilevel"/>
    <w:tmpl w:val="7AB6F3FA"/>
    <w:lvl w:ilvl="0" w:tplc="1BD8B3C6">
      <w:start w:val="1"/>
      <w:numFmt w:val="bullet"/>
      <w:lvlText w:val=""/>
      <w:lvlJc w:val="left"/>
      <w:pPr>
        <w:tabs>
          <w:tab w:val="num" w:pos="1838"/>
        </w:tabs>
        <w:ind w:left="1838" w:hanging="360"/>
      </w:pPr>
      <w:rPr>
        <w:rFonts w:ascii="Wingdings" w:hAnsi="Wingdings" w:hint="default"/>
      </w:rPr>
    </w:lvl>
    <w:lvl w:ilvl="1" w:tplc="2E5C01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63674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7689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30AE0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39EB9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A619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9067B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16ED9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C24A45"/>
    <w:multiLevelType w:val="hybridMultilevel"/>
    <w:tmpl w:val="DDD837FA"/>
    <w:lvl w:ilvl="0" w:tplc="F580DADA">
      <w:start w:val="1"/>
      <w:numFmt w:val="bullet"/>
      <w:lvlText w:val="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33456A"/>
    <w:multiLevelType w:val="hybridMultilevel"/>
    <w:tmpl w:val="480C6C9C"/>
    <w:lvl w:ilvl="0" w:tplc="4B8817E2">
      <w:start w:val="1"/>
      <w:numFmt w:val="bullet"/>
      <w:lvlText w:val=""/>
      <w:lvlJc w:val="left"/>
      <w:pPr>
        <w:tabs>
          <w:tab w:val="num" w:pos="1838"/>
        </w:tabs>
        <w:ind w:left="1838" w:hanging="360"/>
      </w:pPr>
      <w:rPr>
        <w:rFonts w:ascii="Wingdings" w:hAnsi="Wingdings" w:hint="default"/>
      </w:rPr>
    </w:lvl>
    <w:lvl w:ilvl="1" w:tplc="B0960B16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C34000FC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D88E23C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C83C2CDE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BE2C10BE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BE58D0CC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A274CD26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D886351E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1A7A73D8"/>
    <w:multiLevelType w:val="hybridMultilevel"/>
    <w:tmpl w:val="F18C1B5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DF67396"/>
    <w:multiLevelType w:val="hybridMultilevel"/>
    <w:tmpl w:val="3F12F10C"/>
    <w:lvl w:ilvl="0" w:tplc="D4684C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BEA26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77221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A7EA9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1AE6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1476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9AE3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5837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EC0F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1A70DE"/>
    <w:multiLevelType w:val="hybridMultilevel"/>
    <w:tmpl w:val="AB3EE8D6"/>
    <w:lvl w:ilvl="0" w:tplc="48B6C5F0">
      <w:start w:val="1"/>
      <w:numFmt w:val="bullet"/>
      <w:lvlText w:val=""/>
      <w:lvlJc w:val="left"/>
      <w:pPr>
        <w:tabs>
          <w:tab w:val="num" w:pos="1838"/>
        </w:tabs>
        <w:ind w:left="1838" w:hanging="360"/>
      </w:pPr>
      <w:rPr>
        <w:rFonts w:ascii="Wingdings" w:hAnsi="Wingdings" w:hint="default"/>
      </w:rPr>
    </w:lvl>
    <w:lvl w:ilvl="1" w:tplc="273CB3C2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B20E76B8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64C0EAE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8EC23346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83A0118C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ACE0BBDA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1384257C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71D4416A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34182893"/>
    <w:multiLevelType w:val="hybridMultilevel"/>
    <w:tmpl w:val="1C4E6486"/>
    <w:lvl w:ilvl="0" w:tplc="DD801214">
      <w:start w:val="1"/>
      <w:numFmt w:val="bullet"/>
      <w:lvlText w:val=""/>
      <w:lvlJc w:val="left"/>
      <w:pPr>
        <w:tabs>
          <w:tab w:val="num" w:pos="1286"/>
        </w:tabs>
        <w:ind w:left="1286" w:hanging="360"/>
      </w:pPr>
      <w:rPr>
        <w:rFonts w:ascii="Wingdings" w:hAnsi="Wingdings" w:hint="default"/>
        <w:sz w:val="18"/>
        <w:szCs w:val="18"/>
      </w:rPr>
    </w:lvl>
    <w:lvl w:ilvl="1" w:tplc="C7021DAC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2" w:tplc="9C145904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73A04AE8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23DE57A4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96CC8248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AD726ED2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FA066A8E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5A68BA7E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9">
    <w:nsid w:val="3B1C71DE"/>
    <w:multiLevelType w:val="multilevel"/>
    <w:tmpl w:val="B988345E"/>
    <w:lvl w:ilvl="0">
      <w:start w:val="1"/>
      <w:numFmt w:val="bullet"/>
      <w:lvlText w:val=""/>
      <w:lvlJc w:val="left"/>
      <w:pPr>
        <w:tabs>
          <w:tab w:val="num" w:pos="1838"/>
        </w:tabs>
        <w:ind w:left="183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D6935FB"/>
    <w:multiLevelType w:val="hybridMultilevel"/>
    <w:tmpl w:val="2552034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0B652E2"/>
    <w:multiLevelType w:val="hybridMultilevel"/>
    <w:tmpl w:val="BEEE655A"/>
    <w:lvl w:ilvl="0" w:tplc="98882D90">
      <w:start w:val="1"/>
      <w:numFmt w:val="bullet"/>
      <w:lvlText w:val=""/>
      <w:lvlJc w:val="left"/>
      <w:pPr>
        <w:tabs>
          <w:tab w:val="num" w:pos="1838"/>
        </w:tabs>
        <w:ind w:left="1838" w:hanging="360"/>
      </w:pPr>
      <w:rPr>
        <w:rFonts w:ascii="Wingdings" w:hAnsi="Wingdings" w:hint="default"/>
      </w:rPr>
    </w:lvl>
    <w:lvl w:ilvl="1" w:tplc="691830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51046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8C3E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768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1A402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AA20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2E59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46AA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2B01C20"/>
    <w:multiLevelType w:val="hybridMultilevel"/>
    <w:tmpl w:val="82102E88"/>
    <w:lvl w:ilvl="0" w:tplc="F580DADA">
      <w:start w:val="1"/>
      <w:numFmt w:val="bullet"/>
      <w:lvlText w:val="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54B1212"/>
    <w:multiLevelType w:val="multilevel"/>
    <w:tmpl w:val="7AB6F3FA"/>
    <w:lvl w:ilvl="0">
      <w:start w:val="1"/>
      <w:numFmt w:val="bullet"/>
      <w:lvlText w:val=""/>
      <w:lvlJc w:val="left"/>
      <w:pPr>
        <w:tabs>
          <w:tab w:val="num" w:pos="1838"/>
        </w:tabs>
        <w:ind w:left="183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504CEC"/>
    <w:multiLevelType w:val="hybridMultilevel"/>
    <w:tmpl w:val="D0284C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80DADA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8"/>
        <w:szCs w:val="18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67E67C0"/>
    <w:multiLevelType w:val="hybridMultilevel"/>
    <w:tmpl w:val="DFA2F86A"/>
    <w:lvl w:ilvl="0" w:tplc="F580DADA">
      <w:start w:val="1"/>
      <w:numFmt w:val="bullet"/>
      <w:lvlText w:val="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8726178"/>
    <w:multiLevelType w:val="hybridMultilevel"/>
    <w:tmpl w:val="0D0E380C"/>
    <w:lvl w:ilvl="0" w:tplc="3F96C41E">
      <w:start w:val="1"/>
      <w:numFmt w:val="bullet"/>
      <w:lvlText w:val=""/>
      <w:lvlJc w:val="left"/>
      <w:pPr>
        <w:tabs>
          <w:tab w:val="num" w:pos="1838"/>
        </w:tabs>
        <w:ind w:left="1838" w:hanging="360"/>
      </w:pPr>
      <w:rPr>
        <w:rFonts w:ascii="Wingdings" w:hAnsi="Wingdings" w:hint="default"/>
      </w:rPr>
    </w:lvl>
    <w:lvl w:ilvl="1" w:tplc="4098928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85A7E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04A0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98B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9F455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621C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841B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56EA9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C975624"/>
    <w:multiLevelType w:val="hybridMultilevel"/>
    <w:tmpl w:val="B988345E"/>
    <w:lvl w:ilvl="0" w:tplc="F788DD20">
      <w:start w:val="1"/>
      <w:numFmt w:val="bullet"/>
      <w:lvlText w:val=""/>
      <w:lvlJc w:val="left"/>
      <w:pPr>
        <w:tabs>
          <w:tab w:val="num" w:pos="1838"/>
        </w:tabs>
        <w:ind w:left="1838" w:hanging="360"/>
      </w:pPr>
      <w:rPr>
        <w:rFonts w:ascii="Wingdings" w:hAnsi="Wingdings" w:hint="default"/>
      </w:rPr>
    </w:lvl>
    <w:lvl w:ilvl="1" w:tplc="97B8E1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D6A7D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F8FE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9409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6CA14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A88D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746DE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71CD3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252E82"/>
    <w:multiLevelType w:val="hybridMultilevel"/>
    <w:tmpl w:val="C05C2190"/>
    <w:lvl w:ilvl="0" w:tplc="6FF0D00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0086C1A"/>
    <w:multiLevelType w:val="hybridMultilevel"/>
    <w:tmpl w:val="EC9CA19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3C70C35"/>
    <w:multiLevelType w:val="multilevel"/>
    <w:tmpl w:val="AB3EE8D6"/>
    <w:lvl w:ilvl="0">
      <w:start w:val="1"/>
      <w:numFmt w:val="bullet"/>
      <w:lvlText w:val=""/>
      <w:lvlJc w:val="left"/>
      <w:pPr>
        <w:tabs>
          <w:tab w:val="num" w:pos="1838"/>
        </w:tabs>
        <w:ind w:left="183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66C7280C"/>
    <w:multiLevelType w:val="hybridMultilevel"/>
    <w:tmpl w:val="177C336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DED6259"/>
    <w:multiLevelType w:val="hybridMultilevel"/>
    <w:tmpl w:val="8D6CF5EC"/>
    <w:lvl w:ilvl="0" w:tplc="F580DADA">
      <w:start w:val="1"/>
      <w:numFmt w:val="bullet"/>
      <w:lvlText w:val="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F1129B6"/>
    <w:multiLevelType w:val="hybridMultilevel"/>
    <w:tmpl w:val="C11866B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4787291"/>
    <w:multiLevelType w:val="multilevel"/>
    <w:tmpl w:val="AB3EE8D6"/>
    <w:lvl w:ilvl="0">
      <w:start w:val="1"/>
      <w:numFmt w:val="bullet"/>
      <w:lvlText w:val=""/>
      <w:lvlJc w:val="left"/>
      <w:pPr>
        <w:tabs>
          <w:tab w:val="num" w:pos="1838"/>
        </w:tabs>
        <w:ind w:left="183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78BC0CB5"/>
    <w:multiLevelType w:val="hybridMultilevel"/>
    <w:tmpl w:val="3756585E"/>
    <w:lvl w:ilvl="0" w:tplc="33C2E7AC">
      <w:start w:val="1"/>
      <w:numFmt w:val="bullet"/>
      <w:lvlText w:val=""/>
      <w:lvlJc w:val="left"/>
      <w:pPr>
        <w:tabs>
          <w:tab w:val="num" w:pos="1478"/>
        </w:tabs>
        <w:ind w:left="1478" w:hanging="360"/>
      </w:pPr>
      <w:rPr>
        <w:rFonts w:ascii="Wingdings" w:hAnsi="Wingdings" w:hint="default"/>
        <w:sz w:val="18"/>
        <w:szCs w:val="18"/>
      </w:rPr>
    </w:lvl>
    <w:lvl w:ilvl="1" w:tplc="67B89E4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C6D67CF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B01CC25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1DAA52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6966F4D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FF6373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8545F4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7AB2923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24"/>
  </w:num>
  <w:num w:numId="5">
    <w:abstractNumId w:val="20"/>
  </w:num>
  <w:num w:numId="6">
    <w:abstractNumId w:val="4"/>
  </w:num>
  <w:num w:numId="7">
    <w:abstractNumId w:val="0"/>
  </w:num>
  <w:num w:numId="8">
    <w:abstractNumId w:val="16"/>
  </w:num>
  <w:num w:numId="9">
    <w:abstractNumId w:val="17"/>
  </w:num>
  <w:num w:numId="10">
    <w:abstractNumId w:val="9"/>
  </w:num>
  <w:num w:numId="11">
    <w:abstractNumId w:val="11"/>
  </w:num>
  <w:num w:numId="12">
    <w:abstractNumId w:val="2"/>
  </w:num>
  <w:num w:numId="13">
    <w:abstractNumId w:val="13"/>
  </w:num>
  <w:num w:numId="14">
    <w:abstractNumId w:val="25"/>
  </w:num>
  <w:num w:numId="15">
    <w:abstractNumId w:val="8"/>
  </w:num>
  <w:num w:numId="16">
    <w:abstractNumId w:val="14"/>
  </w:num>
  <w:num w:numId="17">
    <w:abstractNumId w:val="10"/>
  </w:num>
  <w:num w:numId="18">
    <w:abstractNumId w:val="5"/>
  </w:num>
  <w:num w:numId="19">
    <w:abstractNumId w:val="23"/>
  </w:num>
  <w:num w:numId="20">
    <w:abstractNumId w:val="19"/>
  </w:num>
  <w:num w:numId="21">
    <w:abstractNumId w:val="21"/>
  </w:num>
  <w:num w:numId="22">
    <w:abstractNumId w:val="18"/>
  </w:num>
  <w:num w:numId="23">
    <w:abstractNumId w:val="15"/>
  </w:num>
  <w:num w:numId="24">
    <w:abstractNumId w:val="12"/>
  </w:num>
  <w:num w:numId="25">
    <w:abstractNumId w:val="3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pt-BR" w:vendorID="64" w:dllVersion="131078" w:nlCheck="1" w:checkStyle="0"/>
  <w:activeWritingStyle w:appName="MSWord" w:lang="es-ES_tradnl" w:vendorID="64" w:dllVersion="131078" w:nlCheck="1" w:checkStyle="1"/>
  <w:activeWritingStyle w:appName="MSWord" w:lang="es-E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69E"/>
    <w:rsid w:val="0005219E"/>
    <w:rsid w:val="00054019"/>
    <w:rsid w:val="00061F14"/>
    <w:rsid w:val="0008073E"/>
    <w:rsid w:val="00082500"/>
    <w:rsid w:val="00093766"/>
    <w:rsid w:val="000A4F92"/>
    <w:rsid w:val="000E1D04"/>
    <w:rsid w:val="00127EFD"/>
    <w:rsid w:val="00135B20"/>
    <w:rsid w:val="00146648"/>
    <w:rsid w:val="001508A4"/>
    <w:rsid w:val="00181678"/>
    <w:rsid w:val="00191640"/>
    <w:rsid w:val="001B5552"/>
    <w:rsid w:val="001B7B93"/>
    <w:rsid w:val="001F4175"/>
    <w:rsid w:val="001F5F35"/>
    <w:rsid w:val="00213468"/>
    <w:rsid w:val="00225035"/>
    <w:rsid w:val="002324A3"/>
    <w:rsid w:val="00263289"/>
    <w:rsid w:val="00273AE5"/>
    <w:rsid w:val="002849B8"/>
    <w:rsid w:val="00293CE6"/>
    <w:rsid w:val="002973FB"/>
    <w:rsid w:val="002A5765"/>
    <w:rsid w:val="002C787C"/>
    <w:rsid w:val="002E16C0"/>
    <w:rsid w:val="002E444F"/>
    <w:rsid w:val="002E5FD7"/>
    <w:rsid w:val="0030311F"/>
    <w:rsid w:val="00312D50"/>
    <w:rsid w:val="00315384"/>
    <w:rsid w:val="00315AB4"/>
    <w:rsid w:val="0033324F"/>
    <w:rsid w:val="003332F5"/>
    <w:rsid w:val="00360320"/>
    <w:rsid w:val="0036696B"/>
    <w:rsid w:val="0039144E"/>
    <w:rsid w:val="003B497C"/>
    <w:rsid w:val="003C1FED"/>
    <w:rsid w:val="003E0A7F"/>
    <w:rsid w:val="003E1E4E"/>
    <w:rsid w:val="003F0364"/>
    <w:rsid w:val="003F601F"/>
    <w:rsid w:val="00410322"/>
    <w:rsid w:val="00420554"/>
    <w:rsid w:val="00420E91"/>
    <w:rsid w:val="0046386B"/>
    <w:rsid w:val="00481915"/>
    <w:rsid w:val="00485B91"/>
    <w:rsid w:val="00486FF0"/>
    <w:rsid w:val="004C3E86"/>
    <w:rsid w:val="004E126B"/>
    <w:rsid w:val="004E45CB"/>
    <w:rsid w:val="00516B16"/>
    <w:rsid w:val="00524795"/>
    <w:rsid w:val="00544A24"/>
    <w:rsid w:val="005506E8"/>
    <w:rsid w:val="00551899"/>
    <w:rsid w:val="005626F7"/>
    <w:rsid w:val="005852B8"/>
    <w:rsid w:val="005C0221"/>
    <w:rsid w:val="005C176A"/>
    <w:rsid w:val="005C59EE"/>
    <w:rsid w:val="005D33A4"/>
    <w:rsid w:val="00600D06"/>
    <w:rsid w:val="00611CFF"/>
    <w:rsid w:val="00626833"/>
    <w:rsid w:val="00630E15"/>
    <w:rsid w:val="00632C77"/>
    <w:rsid w:val="0065232C"/>
    <w:rsid w:val="006647FD"/>
    <w:rsid w:val="00665C51"/>
    <w:rsid w:val="00682340"/>
    <w:rsid w:val="006910B3"/>
    <w:rsid w:val="00693A7C"/>
    <w:rsid w:val="006A0067"/>
    <w:rsid w:val="006A1561"/>
    <w:rsid w:val="006C0B8F"/>
    <w:rsid w:val="006D088F"/>
    <w:rsid w:val="006E16C6"/>
    <w:rsid w:val="006E31F4"/>
    <w:rsid w:val="006E54DE"/>
    <w:rsid w:val="006F1DCF"/>
    <w:rsid w:val="0070524D"/>
    <w:rsid w:val="0072103E"/>
    <w:rsid w:val="00723EF0"/>
    <w:rsid w:val="00730224"/>
    <w:rsid w:val="00735850"/>
    <w:rsid w:val="007428D4"/>
    <w:rsid w:val="00745338"/>
    <w:rsid w:val="00751926"/>
    <w:rsid w:val="00761B28"/>
    <w:rsid w:val="00770FF7"/>
    <w:rsid w:val="0077691B"/>
    <w:rsid w:val="00795A0A"/>
    <w:rsid w:val="007C6D64"/>
    <w:rsid w:val="007D00FA"/>
    <w:rsid w:val="007D57CD"/>
    <w:rsid w:val="007D7BAD"/>
    <w:rsid w:val="0080489B"/>
    <w:rsid w:val="0081527C"/>
    <w:rsid w:val="00830FD0"/>
    <w:rsid w:val="00837F64"/>
    <w:rsid w:val="00854E68"/>
    <w:rsid w:val="008578BA"/>
    <w:rsid w:val="00865A90"/>
    <w:rsid w:val="008719AF"/>
    <w:rsid w:val="008B0037"/>
    <w:rsid w:val="008B6BE7"/>
    <w:rsid w:val="008F0648"/>
    <w:rsid w:val="00920040"/>
    <w:rsid w:val="0093797C"/>
    <w:rsid w:val="00944BFB"/>
    <w:rsid w:val="00945477"/>
    <w:rsid w:val="009634F1"/>
    <w:rsid w:val="00992770"/>
    <w:rsid w:val="009A09BF"/>
    <w:rsid w:val="009B27AD"/>
    <w:rsid w:val="009B4076"/>
    <w:rsid w:val="009E2956"/>
    <w:rsid w:val="009F40C3"/>
    <w:rsid w:val="00A01706"/>
    <w:rsid w:val="00A039AB"/>
    <w:rsid w:val="00A04AB9"/>
    <w:rsid w:val="00A04F78"/>
    <w:rsid w:val="00A40CEB"/>
    <w:rsid w:val="00A4342D"/>
    <w:rsid w:val="00A53194"/>
    <w:rsid w:val="00A66498"/>
    <w:rsid w:val="00A67F1D"/>
    <w:rsid w:val="00A70843"/>
    <w:rsid w:val="00A71438"/>
    <w:rsid w:val="00A71BBA"/>
    <w:rsid w:val="00A82906"/>
    <w:rsid w:val="00A8569A"/>
    <w:rsid w:val="00A9219C"/>
    <w:rsid w:val="00AA40D3"/>
    <w:rsid w:val="00AB181C"/>
    <w:rsid w:val="00AD2669"/>
    <w:rsid w:val="00B035B8"/>
    <w:rsid w:val="00B27526"/>
    <w:rsid w:val="00B60539"/>
    <w:rsid w:val="00B720AD"/>
    <w:rsid w:val="00B7621B"/>
    <w:rsid w:val="00B873AB"/>
    <w:rsid w:val="00B9300F"/>
    <w:rsid w:val="00BA1857"/>
    <w:rsid w:val="00BA559F"/>
    <w:rsid w:val="00BC0FAC"/>
    <w:rsid w:val="00BD1198"/>
    <w:rsid w:val="00BF1991"/>
    <w:rsid w:val="00BF79D6"/>
    <w:rsid w:val="00C05945"/>
    <w:rsid w:val="00C35916"/>
    <w:rsid w:val="00C64836"/>
    <w:rsid w:val="00C7467D"/>
    <w:rsid w:val="00CA1912"/>
    <w:rsid w:val="00CB48C0"/>
    <w:rsid w:val="00CC7546"/>
    <w:rsid w:val="00CD03B0"/>
    <w:rsid w:val="00CF6273"/>
    <w:rsid w:val="00D03386"/>
    <w:rsid w:val="00D05B60"/>
    <w:rsid w:val="00D1611A"/>
    <w:rsid w:val="00D17012"/>
    <w:rsid w:val="00D26AE5"/>
    <w:rsid w:val="00D94FA7"/>
    <w:rsid w:val="00D9544A"/>
    <w:rsid w:val="00DA2252"/>
    <w:rsid w:val="00DC0680"/>
    <w:rsid w:val="00DC1ECE"/>
    <w:rsid w:val="00DD6D30"/>
    <w:rsid w:val="00DE10FD"/>
    <w:rsid w:val="00DF2D64"/>
    <w:rsid w:val="00DF3441"/>
    <w:rsid w:val="00DF7084"/>
    <w:rsid w:val="00E14DFF"/>
    <w:rsid w:val="00E26EBC"/>
    <w:rsid w:val="00E46869"/>
    <w:rsid w:val="00E5569E"/>
    <w:rsid w:val="00E626B5"/>
    <w:rsid w:val="00E635BC"/>
    <w:rsid w:val="00E63A76"/>
    <w:rsid w:val="00E75814"/>
    <w:rsid w:val="00E8026C"/>
    <w:rsid w:val="00E8611A"/>
    <w:rsid w:val="00E873F1"/>
    <w:rsid w:val="00EA1333"/>
    <w:rsid w:val="00EA6B5A"/>
    <w:rsid w:val="00ED4212"/>
    <w:rsid w:val="00EE0E49"/>
    <w:rsid w:val="00F22D99"/>
    <w:rsid w:val="00F256BF"/>
    <w:rsid w:val="00F35C52"/>
    <w:rsid w:val="00F610E5"/>
    <w:rsid w:val="00F80D23"/>
    <w:rsid w:val="00FB3E3F"/>
    <w:rsid w:val="00FC2A44"/>
    <w:rsid w:val="00FC2ADF"/>
    <w:rsid w:val="00FE3E63"/>
    <w:rsid w:val="00FF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docId w15:val="{36641187-C692-4174-AAD4-C96A72674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1915"/>
    <w:rPr>
      <w:sz w:val="24"/>
      <w:szCs w:val="24"/>
    </w:rPr>
  </w:style>
  <w:style w:type="paragraph" w:styleId="Ttulo1">
    <w:name w:val="heading 1"/>
    <w:basedOn w:val="Normal"/>
    <w:next w:val="Normal"/>
    <w:qFormat/>
    <w:rsid w:val="009B4076"/>
    <w:pPr>
      <w:keepNext/>
      <w:jc w:val="both"/>
      <w:outlineLvl w:val="0"/>
    </w:pPr>
    <w:rPr>
      <w:rFonts w:ascii="Arial" w:hAnsi="Arial" w:cs="Arial"/>
      <w:b/>
      <w:bCs/>
      <w:sz w:val="22"/>
      <w:szCs w:val="10"/>
      <w:lang w:val="es-ES_tradnl"/>
    </w:rPr>
  </w:style>
  <w:style w:type="paragraph" w:styleId="Ttulo2">
    <w:name w:val="heading 2"/>
    <w:basedOn w:val="Normal"/>
    <w:next w:val="Normal"/>
    <w:qFormat/>
    <w:rsid w:val="009B4076"/>
    <w:pPr>
      <w:keepNext/>
      <w:tabs>
        <w:tab w:val="left" w:pos="5999"/>
        <w:tab w:val="left" w:pos="6149"/>
      </w:tabs>
      <w:outlineLvl w:val="1"/>
    </w:pPr>
    <w:rPr>
      <w:rFonts w:ascii="Arial" w:hAnsi="Arial" w:cs="Arial"/>
      <w:b/>
      <w:bCs/>
      <w:sz w:val="22"/>
      <w:lang w:val="es-ES_tradnl"/>
    </w:rPr>
  </w:style>
  <w:style w:type="paragraph" w:styleId="Ttulo3">
    <w:name w:val="heading 3"/>
    <w:basedOn w:val="Normal"/>
    <w:next w:val="Normal"/>
    <w:qFormat/>
    <w:rsid w:val="009B4076"/>
    <w:pPr>
      <w:keepNext/>
      <w:outlineLvl w:val="2"/>
    </w:pPr>
    <w:rPr>
      <w:rFonts w:ascii="Arial" w:hAnsi="Arial" w:cs="Arial"/>
      <w:b/>
      <w:bCs/>
      <w:color w:val="000000"/>
      <w:sz w:val="22"/>
      <w:szCs w:val="11"/>
      <w:u w:val="single"/>
      <w:lang w:val="es-ES_tradnl"/>
    </w:rPr>
  </w:style>
  <w:style w:type="paragraph" w:styleId="Ttulo4">
    <w:name w:val="heading 4"/>
    <w:basedOn w:val="Normal"/>
    <w:next w:val="Normal"/>
    <w:qFormat/>
    <w:rsid w:val="009B4076"/>
    <w:pPr>
      <w:keepNext/>
      <w:outlineLvl w:val="3"/>
    </w:pPr>
    <w:rPr>
      <w:rFonts w:ascii="Arial" w:hAnsi="Arial" w:cs="Arial"/>
      <w:b/>
      <w:bCs/>
      <w:color w:val="000000"/>
      <w:sz w:val="22"/>
      <w:szCs w:val="11"/>
      <w:lang w:val="es-ES_tradnl"/>
    </w:rPr>
  </w:style>
  <w:style w:type="paragraph" w:styleId="Ttulo5">
    <w:name w:val="heading 5"/>
    <w:basedOn w:val="Normal"/>
    <w:next w:val="Normal"/>
    <w:qFormat/>
    <w:rsid w:val="009B4076"/>
    <w:pPr>
      <w:keepNext/>
      <w:outlineLvl w:val="4"/>
    </w:pPr>
    <w:rPr>
      <w:rFonts w:ascii="Arial" w:hAnsi="Arial" w:cs="Arial"/>
      <w:i/>
      <w:iCs/>
      <w:sz w:val="22"/>
      <w:lang w:val="es-ES_tradnl"/>
    </w:rPr>
  </w:style>
  <w:style w:type="paragraph" w:styleId="Ttulo6">
    <w:name w:val="heading 6"/>
    <w:basedOn w:val="Normal"/>
    <w:next w:val="Normal"/>
    <w:qFormat/>
    <w:rsid w:val="009B4076"/>
    <w:pPr>
      <w:keepNext/>
      <w:outlineLvl w:val="5"/>
    </w:pPr>
    <w:rPr>
      <w:rFonts w:ascii="Arial" w:hAnsi="Arial" w:cs="Arial"/>
      <w:i/>
      <w:iCs/>
      <w:color w:val="000000"/>
      <w:sz w:val="22"/>
      <w:szCs w:val="11"/>
      <w:lang w:val="es-ES_tradnl"/>
    </w:rPr>
  </w:style>
  <w:style w:type="paragraph" w:styleId="Ttulo7">
    <w:name w:val="heading 7"/>
    <w:basedOn w:val="Normal"/>
    <w:next w:val="Normal"/>
    <w:qFormat/>
    <w:rsid w:val="009B4076"/>
    <w:pPr>
      <w:keepNext/>
      <w:jc w:val="both"/>
      <w:outlineLvl w:val="6"/>
    </w:pPr>
    <w:rPr>
      <w:rFonts w:ascii="Arial" w:hAnsi="Arial" w:cs="Arial"/>
      <w:sz w:val="22"/>
      <w:szCs w:val="10"/>
      <w:u w:val="single"/>
      <w:lang w:val="es-ES_tradnl"/>
    </w:rPr>
  </w:style>
  <w:style w:type="paragraph" w:styleId="Ttulo8">
    <w:name w:val="heading 8"/>
    <w:basedOn w:val="Normal"/>
    <w:next w:val="Normal"/>
    <w:qFormat/>
    <w:rsid w:val="009B4076"/>
    <w:pPr>
      <w:keepNext/>
      <w:tabs>
        <w:tab w:val="left" w:pos="5999"/>
        <w:tab w:val="left" w:pos="6149"/>
      </w:tabs>
      <w:outlineLvl w:val="7"/>
    </w:pPr>
    <w:rPr>
      <w:rFonts w:ascii="Arial" w:hAnsi="Arial"/>
      <w:b/>
      <w:color w:val="0000FF"/>
    </w:rPr>
  </w:style>
  <w:style w:type="paragraph" w:styleId="Ttulo9">
    <w:name w:val="heading 9"/>
    <w:basedOn w:val="Normal"/>
    <w:next w:val="Normal"/>
    <w:qFormat/>
    <w:rsid w:val="009B4076"/>
    <w:pPr>
      <w:keepNext/>
      <w:autoSpaceDE w:val="0"/>
      <w:autoSpaceDN w:val="0"/>
      <w:adjustRightInd w:val="0"/>
      <w:outlineLvl w:val="8"/>
    </w:pPr>
    <w:rPr>
      <w:rFonts w:ascii="Arial" w:hAnsi="Arial" w:cs="Arial"/>
      <w:color w:val="000000"/>
      <w:sz w:val="18"/>
      <w:szCs w:val="14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9B4076"/>
    <w:pPr>
      <w:jc w:val="both"/>
    </w:pPr>
    <w:rPr>
      <w:rFonts w:ascii="Arial" w:hAnsi="Arial" w:cs="Arial"/>
      <w:sz w:val="22"/>
      <w:szCs w:val="10"/>
      <w:lang w:val="es-ES_tradnl"/>
    </w:rPr>
  </w:style>
  <w:style w:type="paragraph" w:styleId="Textoindependiente2">
    <w:name w:val="Body Text 2"/>
    <w:basedOn w:val="Normal"/>
    <w:rsid w:val="009B4076"/>
    <w:rPr>
      <w:rFonts w:ascii="Arial" w:hAnsi="Arial"/>
      <w:color w:val="000000"/>
      <w:sz w:val="22"/>
      <w:lang w:val="es-ES_tradnl"/>
    </w:rPr>
  </w:style>
  <w:style w:type="paragraph" w:styleId="Textoindependiente3">
    <w:name w:val="Body Text 3"/>
    <w:basedOn w:val="Normal"/>
    <w:rsid w:val="009B4076"/>
    <w:pPr>
      <w:jc w:val="both"/>
    </w:pPr>
    <w:rPr>
      <w:rFonts w:ascii="Arial" w:hAnsi="Arial"/>
      <w:color w:val="000000"/>
      <w:sz w:val="22"/>
      <w:lang w:val="es-ES_tradnl"/>
    </w:rPr>
  </w:style>
  <w:style w:type="paragraph" w:styleId="NormalWeb">
    <w:name w:val="Normal (Web)"/>
    <w:basedOn w:val="Normal"/>
    <w:rsid w:val="009B4076"/>
    <w:pPr>
      <w:spacing w:before="100" w:beforeAutospacing="1" w:after="100" w:afterAutospacing="1"/>
    </w:pPr>
  </w:style>
  <w:style w:type="character" w:styleId="Refdecomentario">
    <w:name w:val="annotation reference"/>
    <w:basedOn w:val="Fuentedeprrafopredeter"/>
    <w:semiHidden/>
    <w:rsid w:val="009B4076"/>
    <w:rPr>
      <w:sz w:val="16"/>
      <w:szCs w:val="16"/>
    </w:rPr>
  </w:style>
  <w:style w:type="paragraph" w:styleId="Textocomentario">
    <w:name w:val="annotation text"/>
    <w:basedOn w:val="Normal"/>
    <w:semiHidden/>
    <w:rsid w:val="009B4076"/>
    <w:rPr>
      <w:sz w:val="20"/>
      <w:szCs w:val="20"/>
    </w:rPr>
  </w:style>
  <w:style w:type="paragraph" w:styleId="Textodeglobo">
    <w:name w:val="Balloon Text"/>
    <w:basedOn w:val="Normal"/>
    <w:semiHidden/>
    <w:rsid w:val="00B9300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rsid w:val="009E2956"/>
    <w:rPr>
      <w:color w:val="0000FF"/>
      <w:u w:val="single"/>
    </w:rPr>
  </w:style>
  <w:style w:type="paragraph" w:styleId="Textonotapie">
    <w:name w:val="footnote text"/>
    <w:basedOn w:val="Normal"/>
    <w:semiHidden/>
    <w:rsid w:val="00410322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410322"/>
    <w:rPr>
      <w:vertAlign w:val="superscript"/>
    </w:rPr>
  </w:style>
  <w:style w:type="paragraph" w:styleId="Prrafodelista">
    <w:name w:val="List Paragraph"/>
    <w:basedOn w:val="Normal"/>
    <w:uiPriority w:val="34"/>
    <w:qFormat/>
    <w:rsid w:val="00A67F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6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inais.salud.gob.m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3244</Words>
  <Characters>17844</Characters>
  <Application>Microsoft Office Word</Application>
  <DocSecurity>0</DocSecurity>
  <Lines>148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NOTAS</vt:lpstr>
    </vt:vector>
  </TitlesOfParts>
  <Company>SECRETARIA DE SALUD</Company>
  <LinksUpToDate>false</LinksUpToDate>
  <CharactersWithSpaces>21046</CharactersWithSpaces>
  <SharedDoc>false</SharedDoc>
  <HLinks>
    <vt:vector size="6" baseType="variant">
      <vt:variant>
        <vt:i4>7471201</vt:i4>
      </vt:variant>
      <vt:variant>
        <vt:i4>0</vt:i4>
      </vt:variant>
      <vt:variant>
        <vt:i4>0</vt:i4>
      </vt:variant>
      <vt:variant>
        <vt:i4>5</vt:i4>
      </vt:variant>
      <vt:variant>
        <vt:lpwstr>http://sinais.salud.gob.mx/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</dc:title>
  <dc:subject/>
  <dc:creator>VICTORIA CASTRO</dc:creator>
  <cp:keywords>BIE27_vIII</cp:keywords>
  <dc:description/>
  <cp:lastModifiedBy>Libia Gregoria Cid Sánchez</cp:lastModifiedBy>
  <cp:revision>8</cp:revision>
  <cp:lastPrinted>2006-09-04T22:43:00Z</cp:lastPrinted>
  <dcterms:created xsi:type="dcterms:W3CDTF">2016-01-12T18:48:00Z</dcterms:created>
  <dcterms:modified xsi:type="dcterms:W3CDTF">2016-07-18T17:41:00Z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593985668</vt:i4>
  </property>
  <property fmtid="{D5CDD505-2E9C-101B-9397-08002B2CF9AE}" pid="3" name="_EmailSubject">
    <vt:lpwstr>textos boletin</vt:lpwstr>
  </property>
  <property fmtid="{D5CDD505-2E9C-101B-9397-08002B2CF9AE}" pid="4" name="_AuthorEmail">
    <vt:lpwstr>mhernandez@salud.gob.mx</vt:lpwstr>
  </property>
  <property fmtid="{D5CDD505-2E9C-101B-9397-08002B2CF9AE}" pid="5" name="_AuthorEmailDisplayName">
    <vt:lpwstr>Luisa Martha Hernandez Gamboa</vt:lpwstr>
  </property>
  <property fmtid="{D5CDD505-2E9C-101B-9397-08002B2CF9AE}" pid="6" name="_ReviewingToolsShownOnce">
    <vt:lpwstr/>
  </property>
</Properties>
</file>