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BD" w:rsidRPr="005C6B80" w:rsidRDefault="008318FF" w:rsidP="005C6B80">
      <w:pPr>
        <w:widowControl w:val="0"/>
        <w:tabs>
          <w:tab w:val="left" w:pos="8760"/>
        </w:tabs>
        <w:spacing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5C6B80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METODOLOGÍA</w:t>
      </w:r>
    </w:p>
    <w:p w:rsidR="003E10BD" w:rsidRPr="00805D28" w:rsidRDefault="003E10BD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ES_tradnl"/>
        </w:rPr>
      </w:pPr>
    </w:p>
    <w:p w:rsidR="0044710C" w:rsidRPr="00A8537B" w:rsidRDefault="003E10BD" w:rsidP="00A8537B">
      <w:pPr>
        <w:spacing w:line="276" w:lineRule="auto"/>
        <w:ind w:right="6"/>
        <w:jc w:val="both"/>
        <w:rPr>
          <w:rFonts w:ascii="Soberana Sans" w:hAnsi="Soberana Sans" w:cs="Arial"/>
          <w:color w:val="000000"/>
          <w:sz w:val="20"/>
          <w:szCs w:val="16"/>
          <w:lang w:val="es-MX"/>
        </w:rPr>
      </w:pPr>
      <w:r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El Boletín de Información Estadística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</w:t>
      </w:r>
      <w:r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es una publicación n</w:t>
      </w:r>
      <w:r w:rsidR="00664D1B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acional que se realiza cada año</w:t>
      </w:r>
      <w:r w:rsidR="008A22AA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y </w:t>
      </w:r>
      <w:r w:rsidR="009D5412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que 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integra a</w:t>
      </w:r>
      <w:r w:rsidR="00EA155E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los Servicios de Salud en México. </w:t>
      </w:r>
      <w:r w:rsidR="005158B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Cabe señalar que, debido a la </w:t>
      </w:r>
      <w:r w:rsidR="008A22AA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limitación en el universo de variables con que se cuenta para el caso de los establecimientos de la medicina privada, en el presente documento sólo se reporta información </w:t>
      </w:r>
      <w:r w:rsidR="0044710C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de 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la infraestructura, </w:t>
      </w:r>
      <w:r w:rsidR="0044710C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los 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recursos humanos</w:t>
      </w:r>
      <w:r w:rsidR="00DC69E5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y el equipo médico existente en </w:t>
      </w:r>
      <w:r w:rsidR="0044710C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las diferentes instituciones </w:t>
      </w:r>
      <w:r w:rsidR="0069408E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de</w:t>
      </w:r>
      <w:r w:rsidR="008A22AA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l sector público que integran </w:t>
      </w:r>
      <w:r w:rsidR="0069408E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el Sistema Nacional de Salud en México.</w:t>
      </w:r>
    </w:p>
    <w:p w:rsidR="00D062E2" w:rsidRPr="00805D28" w:rsidRDefault="00D062E2" w:rsidP="00345617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</w:p>
    <w:p w:rsidR="002D13FE" w:rsidRPr="00805D28" w:rsidRDefault="00805D28" w:rsidP="00F071C2">
      <w:pPr>
        <w:spacing w:line="360" w:lineRule="auto"/>
        <w:ind w:right="6"/>
        <w:jc w:val="both"/>
        <w:outlineLvl w:val="0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>
        <w:rPr>
          <w:rFonts w:ascii="Soberana Sans" w:hAnsi="Soberana Sans" w:cs="Arial"/>
          <w:b/>
          <w:color w:val="000000"/>
          <w:sz w:val="18"/>
          <w:szCs w:val="18"/>
          <w:lang w:val="es-MX"/>
        </w:rPr>
        <w:t>II.</w:t>
      </w:r>
      <w:r w:rsidR="004F63BD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1. </w:t>
      </w:r>
      <w:r w:rsidR="002D13FE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ESTRUCTURA DE LA INFORMACIÓN</w:t>
      </w:r>
    </w:p>
    <w:p w:rsidR="003061A3" w:rsidRPr="00A8537B" w:rsidRDefault="00DC69E5" w:rsidP="00A8537B">
      <w:pPr>
        <w:spacing w:line="276" w:lineRule="auto"/>
        <w:ind w:right="6"/>
        <w:jc w:val="both"/>
        <w:rPr>
          <w:rFonts w:ascii="Soberana Sans" w:hAnsi="Soberana Sans" w:cs="Arial"/>
          <w:color w:val="000000"/>
          <w:sz w:val="20"/>
          <w:szCs w:val="16"/>
          <w:lang w:val="es-MX"/>
        </w:rPr>
      </w:pPr>
      <w:r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L</w:t>
      </w:r>
      <w:r w:rsidR="007A4A96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a información reportada se </w:t>
      </w:r>
      <w:r w:rsidR="00235F33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presenta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</w:t>
      </w:r>
      <w:r w:rsidR="00A55CB2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por instituci</w:t>
      </w:r>
      <w:r w:rsidR="00E97320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ón</w:t>
      </w:r>
      <w:r w:rsidR="00235F33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, población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</w:t>
      </w:r>
      <w:r w:rsidR="007A4A96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asegurada y no asegurada</w:t>
      </w:r>
      <w:r w:rsidR="00D606F2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(véase </w:t>
      </w:r>
      <w:r w:rsidR="00A55CB2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cuadro</w:t>
      </w:r>
      <w:r w:rsidR="00D606F2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1)</w:t>
      </w:r>
      <w:r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,</w:t>
      </w:r>
      <w:r w:rsidR="001661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</w:t>
      </w:r>
      <w:r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así como por</w:t>
      </w:r>
      <w:r w:rsidR="00FF6C21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 xml:space="preserve"> entidad federativa</w:t>
      </w:r>
      <w:r w:rsidR="003061A3" w:rsidRPr="00A8537B">
        <w:rPr>
          <w:rFonts w:ascii="Soberana Sans" w:hAnsi="Soberana Sans" w:cs="Arial"/>
          <w:color w:val="000000"/>
          <w:sz w:val="20"/>
          <w:szCs w:val="16"/>
          <w:lang w:val="es-MX"/>
        </w:rPr>
        <w:t>.</w:t>
      </w:r>
    </w:p>
    <w:p w:rsidR="00805D28" w:rsidRPr="00805D28" w:rsidRDefault="00805D28" w:rsidP="003061A3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</w:p>
    <w:p w:rsidR="001517ED" w:rsidRPr="00805D28" w:rsidRDefault="00A55CB2" w:rsidP="00805D28">
      <w:pPr>
        <w:spacing w:line="360" w:lineRule="auto"/>
        <w:ind w:right="6"/>
        <w:jc w:val="center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Cuadro </w:t>
      </w:r>
      <w:r w:rsidR="00155AFF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1. Instituciones</w:t>
      </w:r>
    </w:p>
    <w:tbl>
      <w:tblPr>
        <w:tblW w:w="7166" w:type="dxa"/>
        <w:jc w:val="center"/>
        <w:tblLook w:val="0000" w:firstRow="0" w:lastRow="0" w:firstColumn="0" w:lastColumn="0" w:noHBand="0" w:noVBand="0"/>
      </w:tblPr>
      <w:tblGrid>
        <w:gridCol w:w="424"/>
        <w:gridCol w:w="6772"/>
      </w:tblGrid>
      <w:tr w:rsidR="008A22AA" w:rsidRPr="00805D28" w:rsidTr="00166121">
        <w:trPr>
          <w:trHeight w:val="810"/>
          <w:jc w:val="center"/>
        </w:trPr>
        <w:tc>
          <w:tcPr>
            <w:tcW w:w="71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22AA" w:rsidRPr="00805D28" w:rsidRDefault="008A22AA" w:rsidP="008A22AA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Institución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Secretearía de Salud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0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Estatales de Salud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0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Institutos Nacionales de Salud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0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Federales de Referencia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0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de Atención Psiquiátrica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0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Regionales de Alta Especialidad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2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IMSS-Oportunidades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3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Hospitales Universitarios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4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Instituto Mexicano del Seguro Social (IMSS)</w:t>
            </w:r>
          </w:p>
        </w:tc>
      </w:tr>
      <w:tr w:rsidR="008A22AA" w:rsidRPr="00805D28" w:rsidTr="00166121">
        <w:trPr>
          <w:trHeight w:val="556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5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Instituto de Seguridad y Servicios Sociales de los Trabajadores del Estado (ISSSTE)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6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Petróleos Mexicanos (PEMEX)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7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Secretaría de la Defensa Nacional (SEDENA)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8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Secretaría de Marina (SEMAR)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9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Sistema de Transporte Colectivo Metro (STC Metro)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10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Servicios Médicos Estatales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11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Sistema Nacional para el Desarrollo Integral de la Familia (DIF)</w:t>
            </w:r>
            <w:r w:rsidR="000B21B4" w:rsidRPr="00805D28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12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 xml:space="preserve">Cruz Roja Mexicana 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</w:t>
            </w:r>
            <w:r w:rsidR="00166121" w:rsidRPr="00805D28">
              <w:rPr>
                <w:rFonts w:ascii="Soberana Sans" w:hAnsi="Soberana Sans" w:cs="Arial"/>
                <w:b/>
                <w:sz w:val="16"/>
                <w:szCs w:val="16"/>
              </w:rPr>
              <w:t>3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Servicios Médicos Privados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</w:tbl>
    <w:p w:rsidR="00994AE0" w:rsidRDefault="00D34F1E" w:rsidP="00994AE0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Notas:</w:t>
      </w:r>
    </w:p>
    <w:p w:rsidR="00994AE0" w:rsidRDefault="003C38D0" w:rsidP="00994AE0">
      <w:pPr>
        <w:ind w:left="851" w:right="849" w:hanging="131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1</w:t>
      </w:r>
      <w:r w:rsidR="00797B0F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/ </w:t>
      </w:r>
      <w:r w:rsidR="007653A7" w:rsidRPr="00805D28">
        <w:rPr>
          <w:rFonts w:ascii="Soberana Sans" w:hAnsi="Soberana Sans" w:cs="Arial"/>
          <w:bCs/>
          <w:sz w:val="16"/>
          <w:szCs w:val="16"/>
          <w:lang w:val="es-MX"/>
        </w:rPr>
        <w:t>La atención médica que se presta a la población inscrita en el Seguro Popular emplea la infraestructura y recursos de la Secretaría de Salud</w:t>
      </w:r>
      <w:r w:rsidR="00D34F1E"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994AE0" w:rsidRDefault="003C38D0" w:rsidP="00994AE0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2/ Estas instituciones no reportaron información para este volumen.</w:t>
      </w:r>
    </w:p>
    <w:p w:rsidR="00805D28" w:rsidRPr="00805D28" w:rsidRDefault="00805D28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1F1F00" w:rsidRPr="00A8537B" w:rsidRDefault="00DC69E5" w:rsidP="00A8537B">
      <w:pPr>
        <w:spacing w:line="276" w:lineRule="auto"/>
        <w:ind w:right="6"/>
        <w:jc w:val="both"/>
        <w:rPr>
          <w:rFonts w:ascii="Soberana Sans" w:hAnsi="Soberana Sans" w:cs="Arial"/>
          <w:sz w:val="20"/>
          <w:szCs w:val="16"/>
          <w:lang w:val="es-MX"/>
        </w:rPr>
      </w:pPr>
      <w:r w:rsidRPr="00A8537B">
        <w:rPr>
          <w:rFonts w:ascii="Soberana Sans" w:hAnsi="Soberana Sans" w:cs="Arial"/>
          <w:sz w:val="20"/>
          <w:szCs w:val="16"/>
          <w:lang w:val="es-MX"/>
        </w:rPr>
        <w:t>Los recursos de la Secretarí</w:t>
      </w:r>
      <w:r w:rsidR="00E11CBF" w:rsidRPr="00A8537B">
        <w:rPr>
          <w:rFonts w:ascii="Soberana Sans" w:hAnsi="Soberana Sans" w:cs="Arial"/>
          <w:sz w:val="20"/>
          <w:szCs w:val="16"/>
          <w:lang w:val="es-MX"/>
        </w:rPr>
        <w:t xml:space="preserve">a de Salud </w:t>
      </w:r>
      <w:r w:rsidR="00F06687" w:rsidRPr="00A8537B">
        <w:rPr>
          <w:rFonts w:ascii="Soberana Sans" w:hAnsi="Soberana Sans" w:cs="Arial"/>
          <w:sz w:val="20"/>
          <w:szCs w:val="16"/>
          <w:lang w:val="es-MX"/>
        </w:rPr>
        <w:t>incluyen</w:t>
      </w:r>
      <w:r w:rsidR="006364B3" w:rsidRPr="00A8537B">
        <w:rPr>
          <w:rFonts w:ascii="Soberana Sans" w:hAnsi="Soberana Sans" w:cs="Arial"/>
          <w:sz w:val="20"/>
          <w:szCs w:val="16"/>
          <w:lang w:val="es-MX"/>
        </w:rPr>
        <w:t xml:space="preserve"> a los</w:t>
      </w:r>
      <w:r w:rsidR="00F06687" w:rsidRPr="00A8537B">
        <w:rPr>
          <w:rFonts w:ascii="Soberana Sans" w:hAnsi="Soberana Sans" w:cs="Arial"/>
          <w:sz w:val="20"/>
          <w:szCs w:val="16"/>
          <w:lang w:val="es-MX"/>
        </w:rPr>
        <w:t xml:space="preserve"> Servicios Estatales de Salud, los</w:t>
      </w:r>
      <w:r w:rsidR="006364B3" w:rsidRPr="00A8537B">
        <w:rPr>
          <w:rFonts w:ascii="Soberana Sans" w:hAnsi="Soberana Sans" w:cs="Arial"/>
          <w:sz w:val="20"/>
          <w:szCs w:val="16"/>
          <w:lang w:val="es-MX"/>
        </w:rPr>
        <w:t xml:space="preserve"> Institutos Nacionales </w:t>
      </w:r>
      <w:r w:rsidR="00E952A0" w:rsidRPr="00A8537B">
        <w:rPr>
          <w:rFonts w:ascii="Soberana Sans" w:hAnsi="Soberana Sans" w:cs="Arial"/>
          <w:sz w:val="20"/>
          <w:szCs w:val="16"/>
          <w:lang w:val="es-MX"/>
        </w:rPr>
        <w:t>(INSALUD)</w:t>
      </w:r>
      <w:r w:rsidR="00876B1D" w:rsidRPr="00A8537B">
        <w:rPr>
          <w:rFonts w:ascii="Soberana Sans" w:hAnsi="Soberana Sans" w:cs="Arial"/>
          <w:sz w:val="20"/>
          <w:szCs w:val="16"/>
          <w:lang w:val="es-MX"/>
        </w:rPr>
        <w:t>,</w:t>
      </w:r>
      <w:r w:rsidR="006364B3" w:rsidRPr="00A8537B">
        <w:rPr>
          <w:rFonts w:ascii="Soberana Sans" w:hAnsi="Soberana Sans" w:cs="Arial"/>
          <w:sz w:val="20"/>
          <w:szCs w:val="16"/>
          <w:lang w:val="es-MX"/>
        </w:rPr>
        <w:t xml:space="preserve"> los Hospitales Federales de Referencia</w:t>
      </w:r>
      <w:r w:rsidR="00E952A0" w:rsidRPr="00A8537B">
        <w:rPr>
          <w:rFonts w:ascii="Soberana Sans" w:hAnsi="Soberana Sans" w:cs="Arial"/>
          <w:sz w:val="20"/>
          <w:szCs w:val="16"/>
          <w:lang w:val="es-MX"/>
        </w:rPr>
        <w:t xml:space="preserve"> (HFR)</w:t>
      </w:r>
      <w:r w:rsidR="00976475" w:rsidRPr="00A8537B">
        <w:rPr>
          <w:rFonts w:ascii="Soberana Sans" w:hAnsi="Soberana Sans" w:cs="Arial"/>
          <w:sz w:val="20"/>
          <w:szCs w:val="16"/>
          <w:lang w:val="es-MX"/>
        </w:rPr>
        <w:t>,</w:t>
      </w:r>
      <w:r w:rsidR="00166121" w:rsidRPr="00A8537B">
        <w:rPr>
          <w:rFonts w:ascii="Soberana Sans" w:hAnsi="Soberana Sans" w:cs="Arial"/>
          <w:sz w:val="20"/>
          <w:szCs w:val="16"/>
          <w:lang w:val="es-MX"/>
        </w:rPr>
        <w:t xml:space="preserve"> </w:t>
      </w:r>
      <w:r w:rsidR="003D14E6" w:rsidRPr="00A8537B">
        <w:rPr>
          <w:rFonts w:ascii="Soberana Sans" w:hAnsi="Soberana Sans" w:cs="Arial"/>
          <w:sz w:val="20"/>
          <w:szCs w:val="16"/>
          <w:lang w:val="es-MX"/>
        </w:rPr>
        <w:t xml:space="preserve">los </w:t>
      </w:r>
      <w:r w:rsidR="00876B1D" w:rsidRPr="00A8537B">
        <w:rPr>
          <w:rFonts w:ascii="Soberana Sans" w:hAnsi="Soberana Sans" w:cs="Arial"/>
          <w:sz w:val="20"/>
          <w:szCs w:val="16"/>
          <w:lang w:val="es-MX"/>
        </w:rPr>
        <w:t>Servicios</w:t>
      </w:r>
      <w:r w:rsidR="003D14E6" w:rsidRPr="00A8537B">
        <w:rPr>
          <w:rFonts w:ascii="Soberana Sans" w:hAnsi="Soberana Sans" w:cs="Arial"/>
          <w:sz w:val="20"/>
          <w:szCs w:val="16"/>
          <w:lang w:val="es-MX"/>
        </w:rPr>
        <w:t xml:space="preserve"> de Atención Psiquiátrica</w:t>
      </w:r>
      <w:r w:rsidR="00570236" w:rsidRPr="00A8537B">
        <w:rPr>
          <w:rFonts w:ascii="Soberana Sans" w:hAnsi="Soberana Sans" w:cs="Arial"/>
          <w:sz w:val="20"/>
          <w:szCs w:val="16"/>
          <w:lang w:val="es-MX"/>
        </w:rPr>
        <w:t xml:space="preserve"> (SAP)</w:t>
      </w:r>
      <w:r w:rsidR="00166121" w:rsidRPr="00A8537B">
        <w:rPr>
          <w:rFonts w:ascii="Soberana Sans" w:hAnsi="Soberana Sans" w:cs="Arial"/>
          <w:sz w:val="20"/>
          <w:szCs w:val="16"/>
          <w:lang w:val="es-MX"/>
        </w:rPr>
        <w:t xml:space="preserve"> </w:t>
      </w:r>
      <w:r w:rsidR="00876B1D" w:rsidRPr="00A8537B">
        <w:rPr>
          <w:rFonts w:ascii="Soberana Sans" w:hAnsi="Soberana Sans" w:cs="Arial"/>
          <w:sz w:val="20"/>
          <w:szCs w:val="16"/>
          <w:lang w:val="es-MX"/>
        </w:rPr>
        <w:t>y los Hospitales Regionales de Alta Especialidad</w:t>
      </w:r>
      <w:r w:rsidR="00570236" w:rsidRPr="00A8537B">
        <w:rPr>
          <w:rFonts w:ascii="Soberana Sans" w:hAnsi="Soberana Sans" w:cs="Arial"/>
          <w:sz w:val="20"/>
          <w:szCs w:val="16"/>
          <w:lang w:val="es-MX"/>
        </w:rPr>
        <w:t xml:space="preserve"> (</w:t>
      </w:r>
      <w:r w:rsidR="00E67BAE" w:rsidRPr="00A8537B">
        <w:rPr>
          <w:rFonts w:ascii="Soberana Sans" w:hAnsi="Soberana Sans" w:cs="Arial"/>
          <w:sz w:val="20"/>
          <w:szCs w:val="16"/>
          <w:lang w:val="es-MX"/>
        </w:rPr>
        <w:t>HRAE)</w:t>
      </w:r>
      <w:r w:rsidR="00166121" w:rsidRPr="00A8537B">
        <w:rPr>
          <w:rFonts w:ascii="Soberana Sans" w:hAnsi="Soberana Sans" w:cs="Arial"/>
          <w:sz w:val="20"/>
          <w:szCs w:val="16"/>
          <w:lang w:val="es-MX"/>
        </w:rPr>
        <w:t xml:space="preserve"> </w:t>
      </w:r>
      <w:r w:rsidR="00976475" w:rsidRPr="00A8537B">
        <w:rPr>
          <w:rFonts w:ascii="Soberana Sans" w:hAnsi="Soberana Sans" w:cs="Arial"/>
          <w:sz w:val="20"/>
          <w:szCs w:val="16"/>
          <w:lang w:val="es-MX"/>
        </w:rPr>
        <w:t>(véase cuadro 2).</w:t>
      </w:r>
    </w:p>
    <w:p w:rsidR="003D14E6" w:rsidRPr="00805D28" w:rsidRDefault="003D14E6" w:rsidP="00E11CBF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  <w:lang w:val="es-MX"/>
        </w:rPr>
      </w:pPr>
    </w:p>
    <w:p w:rsidR="00805D28" w:rsidRDefault="00805D28">
      <w:pPr>
        <w:rPr>
          <w:rFonts w:ascii="Soberana Sans" w:hAnsi="Soberana Sans" w:cs="Arial"/>
          <w:b/>
          <w:sz w:val="18"/>
          <w:szCs w:val="18"/>
          <w:lang w:val="es-MX"/>
        </w:rPr>
      </w:pPr>
      <w:r>
        <w:rPr>
          <w:rFonts w:ascii="Soberana Sans" w:hAnsi="Soberana Sans" w:cs="Arial"/>
          <w:b/>
          <w:sz w:val="18"/>
          <w:szCs w:val="18"/>
          <w:lang w:val="es-MX"/>
        </w:rPr>
        <w:br w:type="page"/>
      </w:r>
    </w:p>
    <w:p w:rsidR="00805D28" w:rsidRDefault="003D14E6" w:rsidP="00805D28">
      <w:pPr>
        <w:ind w:right="6"/>
        <w:jc w:val="center"/>
        <w:outlineLvl w:val="0"/>
        <w:rPr>
          <w:rFonts w:ascii="Soberana Sans" w:hAnsi="Soberana Sans" w:cs="Arial"/>
          <w:b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sz w:val="18"/>
          <w:szCs w:val="18"/>
          <w:lang w:val="es-MX"/>
        </w:rPr>
        <w:lastRenderedPageBreak/>
        <w:t>Cuadro 2.</w:t>
      </w:r>
      <w:r w:rsidR="00E952A0" w:rsidRPr="00805D28">
        <w:rPr>
          <w:rFonts w:ascii="Soberana Sans" w:hAnsi="Soberana Sans" w:cs="Arial"/>
          <w:b/>
          <w:sz w:val="18"/>
          <w:szCs w:val="18"/>
          <w:lang w:val="es-MX"/>
        </w:rPr>
        <w:t xml:space="preserve"> Unidades hospitalarias </w:t>
      </w:r>
    </w:p>
    <w:p w:rsidR="006364B3" w:rsidRPr="00805D28" w:rsidRDefault="00E952A0" w:rsidP="00805D28">
      <w:pPr>
        <w:ind w:right="6"/>
        <w:jc w:val="center"/>
        <w:outlineLvl w:val="0"/>
        <w:rPr>
          <w:rFonts w:ascii="Soberana Sans" w:hAnsi="Soberana Sans" w:cs="Arial"/>
          <w:b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sz w:val="18"/>
          <w:szCs w:val="18"/>
          <w:lang w:val="es-MX"/>
        </w:rPr>
        <w:t>de INSALUD</w:t>
      </w:r>
      <w:r w:rsidR="00342ECE" w:rsidRPr="00805D28">
        <w:rPr>
          <w:rFonts w:ascii="Soberana Sans" w:hAnsi="Soberana Sans" w:cs="Arial"/>
          <w:b/>
          <w:sz w:val="18"/>
          <w:szCs w:val="18"/>
          <w:lang w:val="es-MX"/>
        </w:rPr>
        <w:t>,</w:t>
      </w:r>
      <w:r w:rsidRPr="00805D28">
        <w:rPr>
          <w:rFonts w:ascii="Soberana Sans" w:hAnsi="Soberana Sans" w:cs="Arial"/>
          <w:b/>
          <w:sz w:val="18"/>
          <w:szCs w:val="18"/>
          <w:lang w:val="es-MX"/>
        </w:rPr>
        <w:t xml:space="preserve"> HFR</w:t>
      </w:r>
      <w:r w:rsidR="00342ECE" w:rsidRPr="00805D28">
        <w:rPr>
          <w:rFonts w:ascii="Soberana Sans" w:hAnsi="Soberana Sans" w:cs="Arial"/>
          <w:b/>
          <w:sz w:val="18"/>
          <w:szCs w:val="18"/>
          <w:lang w:val="es-MX"/>
        </w:rPr>
        <w:t>, SAP y HRAE</w:t>
      </w:r>
    </w:p>
    <w:tbl>
      <w:tblPr>
        <w:tblW w:w="6760" w:type="dxa"/>
        <w:jc w:val="center"/>
        <w:tblLook w:val="0000" w:firstRow="0" w:lastRow="0" w:firstColumn="0" w:lastColumn="0" w:noHBand="0" w:noVBand="0"/>
      </w:tblPr>
      <w:tblGrid>
        <w:gridCol w:w="6760"/>
      </w:tblGrid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Institutos Nacionales de Salud (INSALUD)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Rehabilitación.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Infantil de México Federico Gómez.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Cancerología.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Cardiología Ignacio Chávez.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Instituto Nacional de Ciencias Médicas y Nutrición Salvador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Zubirán</w:t>
            </w:r>
            <w:proofErr w:type="spellEnd"/>
            <w:r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Enfermedades Respiratorias.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Neurología y Neurocirugía Manuel Velasco Suárez.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Pediatría.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Perinatología.</w:t>
            </w:r>
          </w:p>
        </w:tc>
      </w:tr>
      <w:tr w:rsidR="003D14E6" w:rsidRPr="00805D28">
        <w:trPr>
          <w:trHeight w:val="270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Instituto Nacional de Psiquiatría Ramón de la Fuente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Muñíz</w:t>
            </w:r>
            <w:proofErr w:type="spellEnd"/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Hospitales Federales de Referencia (HFR) 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de la Mujer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General de México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Dr. Manuel Gea González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Juárez del Centro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Juárez de México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805D28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5D28" w:rsidRPr="00805D28" w:rsidRDefault="00805D28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Nacional Homeopático</w:t>
            </w:r>
          </w:p>
        </w:tc>
      </w:tr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42ECE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Servicios</w:t>
            </w:r>
            <w:r w:rsidR="003D14E6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de Atención Psiquiátrica</w:t>
            </w:r>
            <w:r w:rsidR="00CB2182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(SAP)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Centro Comunitario de Salud Mental (CECOSAM) Iztapalapa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Centro Comunitario de Salud Mental (CECOSAM) Zacatenco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Centro Comunitario de Salud Mental (CECOSAM) Cuauhtémoc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Dr. Juan N. Navarro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 w:rsidTr="00C7516A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Dr. Samuel Ramírez Moreno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 w:rsidTr="00C7516A">
        <w:trPr>
          <w:trHeight w:val="270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Fray Bernardino Álvarez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CB2182" w:rsidP="00DC3EC1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Hospitales Regionales de Alta Especialidad (HRAE)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8B7F1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Ciudad Salud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8B7F1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de Especialidades P</w:t>
            </w:r>
            <w:r w:rsidR="00AD0184" w:rsidRPr="00805D28">
              <w:rPr>
                <w:rFonts w:ascii="Soberana Sans" w:hAnsi="Soberana Sans" w:cs="Arial"/>
                <w:sz w:val="16"/>
                <w:szCs w:val="16"/>
              </w:rPr>
              <w:t>ediátricas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del Bajío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 Oaxaca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en Cd. Victoria Bicentenario 2010</w:t>
            </w:r>
          </w:p>
        </w:tc>
      </w:tr>
      <w:tr w:rsidR="008B7F1D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7F1D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 la Península de Yucatán</w:t>
            </w:r>
          </w:p>
        </w:tc>
      </w:tr>
      <w:tr w:rsidR="00805D28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5D28" w:rsidRPr="00805D28" w:rsidRDefault="00805D28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Ixtapaluca</w:t>
            </w:r>
          </w:p>
        </w:tc>
      </w:tr>
    </w:tbl>
    <w:p w:rsidR="00E11CBF" w:rsidRPr="00805D28" w:rsidRDefault="00E11CBF" w:rsidP="00D0482F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</w:rPr>
      </w:pPr>
    </w:p>
    <w:p w:rsidR="003D4897" w:rsidRPr="00A8537B" w:rsidRDefault="00D754AC" w:rsidP="00A8537B">
      <w:pPr>
        <w:spacing w:line="276" w:lineRule="auto"/>
        <w:ind w:right="6"/>
        <w:jc w:val="both"/>
        <w:rPr>
          <w:rFonts w:ascii="Soberana Sans" w:hAnsi="Soberana Sans" w:cs="Arial"/>
          <w:bCs/>
          <w:sz w:val="20"/>
          <w:szCs w:val="16"/>
          <w:lang w:val="es-MX"/>
        </w:rPr>
      </w:pPr>
      <w:r w:rsidRPr="00A8537B">
        <w:rPr>
          <w:rFonts w:ascii="Soberana Sans" w:hAnsi="Soberana Sans" w:cs="Arial"/>
          <w:sz w:val="20"/>
          <w:szCs w:val="16"/>
          <w:lang w:val="es-MX"/>
        </w:rPr>
        <w:t>La información para l</w:t>
      </w:r>
      <w:r w:rsidR="00F06559" w:rsidRPr="00A8537B">
        <w:rPr>
          <w:rFonts w:ascii="Soberana Sans" w:hAnsi="Soberana Sans" w:cs="Arial"/>
          <w:bCs/>
          <w:sz w:val="20"/>
          <w:szCs w:val="16"/>
          <w:lang w:val="es-MX"/>
        </w:rPr>
        <w:t>os Hospitales Universitarios</w:t>
      </w:r>
      <w:r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 es reportada </w:t>
      </w:r>
      <w:r w:rsidR="000651FA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por </w:t>
      </w:r>
      <w:r w:rsidR="00AE440D" w:rsidRPr="00A8537B">
        <w:rPr>
          <w:rFonts w:ascii="Soberana Sans" w:hAnsi="Soberana Sans" w:cs="Arial"/>
          <w:bCs/>
          <w:sz w:val="20"/>
          <w:szCs w:val="16"/>
          <w:lang w:val="es-MX"/>
        </w:rPr>
        <w:t>9</w:t>
      </w:r>
      <w:r w:rsidR="00166121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 </w:t>
      </w:r>
      <w:r w:rsidR="00050F9B" w:rsidRPr="00A8537B">
        <w:rPr>
          <w:rFonts w:ascii="Soberana Sans" w:hAnsi="Soberana Sans" w:cs="Arial"/>
          <w:bCs/>
          <w:sz w:val="20"/>
          <w:szCs w:val="16"/>
          <w:lang w:val="es-MX"/>
        </w:rPr>
        <w:t>unidades médicas</w:t>
      </w:r>
      <w:r w:rsidR="00166121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 </w:t>
      </w:r>
      <w:r w:rsidRPr="00A8537B">
        <w:rPr>
          <w:rFonts w:ascii="Soberana Sans" w:hAnsi="Soberana Sans" w:cs="Arial"/>
          <w:bCs/>
          <w:sz w:val="20"/>
          <w:szCs w:val="16"/>
          <w:lang w:val="es-MX"/>
        </w:rPr>
        <w:t>(véase cuadro 3).</w:t>
      </w:r>
    </w:p>
    <w:p w:rsidR="00557FB4" w:rsidRPr="00805D28" w:rsidRDefault="00557FB4" w:rsidP="00557FB4">
      <w:pPr>
        <w:spacing w:line="360" w:lineRule="auto"/>
        <w:ind w:left="720" w:right="6" w:firstLine="720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D754AC" w:rsidRPr="00805D28" w:rsidRDefault="00D754AC" w:rsidP="00805D28">
      <w:pPr>
        <w:spacing w:line="360" w:lineRule="auto"/>
        <w:ind w:right="6"/>
        <w:jc w:val="center"/>
        <w:outlineLvl w:val="0"/>
        <w:rPr>
          <w:rFonts w:ascii="Soberana Sans" w:hAnsi="Soberana Sans" w:cs="Arial"/>
          <w:b/>
          <w:bCs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Cuadro 3.</w:t>
      </w:r>
      <w:r w:rsidR="00102FC9">
        <w:rPr>
          <w:rFonts w:ascii="Soberana Sans" w:hAnsi="Soberana Sans" w:cs="Arial"/>
          <w:b/>
          <w:bCs/>
          <w:sz w:val="18"/>
          <w:szCs w:val="18"/>
          <w:lang w:val="es-MX"/>
        </w:rPr>
        <w:t xml:space="preserve"> </w:t>
      </w:r>
      <w:r w:rsidR="003D2A5B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Establecimientos de salud u</w:t>
      </w:r>
      <w:r w:rsidR="00E172ED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niversitarios</w:t>
      </w:r>
    </w:p>
    <w:tbl>
      <w:tblPr>
        <w:tblW w:w="6369" w:type="dxa"/>
        <w:jc w:val="center"/>
        <w:tblLook w:val="0000" w:firstRow="0" w:lastRow="0" w:firstColumn="0" w:lastColumn="0" w:noHBand="0" w:noVBand="0"/>
      </w:tblPr>
      <w:tblGrid>
        <w:gridCol w:w="1957"/>
        <w:gridCol w:w="4412"/>
      </w:tblGrid>
      <w:tr w:rsidR="003D14E6" w:rsidRPr="00805D28" w:rsidTr="002E4BD7">
        <w:trPr>
          <w:trHeight w:val="178"/>
          <w:jc w:val="center"/>
        </w:trPr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Pr="00805D28" w:rsidRDefault="003D14E6" w:rsidP="003D14E6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Entidad</w:t>
            </w:r>
            <w:r w:rsidR="00FA20B6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federativa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 w:rsidP="003D14E6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Nombre de </w:t>
            </w:r>
            <w:r w:rsidR="00E172ED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la </w:t>
            </w: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AE440D" w:rsidRPr="00805D28" w:rsidTr="002E4BD7">
        <w:trPr>
          <w:trHeight w:val="222"/>
          <w:jc w:val="center"/>
        </w:trPr>
        <w:tc>
          <w:tcPr>
            <w:tcW w:w="1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Aguascalientes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Unidad</w:t>
            </w:r>
            <w:r w:rsidR="002E4BD7">
              <w:rPr>
                <w:rFonts w:ascii="Soberana Sans" w:hAnsi="Soberana Sans" w:cs="Arial"/>
                <w:sz w:val="16"/>
                <w:szCs w:val="16"/>
              </w:rPr>
              <w:t xml:space="preserve"> de</w:t>
            </w: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 Odontología de la Universidad Cuauhtémoc</w:t>
            </w:r>
          </w:p>
        </w:tc>
      </w:tr>
      <w:tr w:rsidR="007266FE" w:rsidRPr="00805D28" w:rsidTr="002E4BD7">
        <w:trPr>
          <w:trHeight w:val="209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 w:rsidP="00F739F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Coahuila de Zaragoza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Infantil Universitario</w:t>
            </w:r>
          </w:p>
        </w:tc>
      </w:tr>
      <w:tr w:rsidR="007266FE" w:rsidRPr="00805D28" w:rsidTr="002E4BD7">
        <w:trPr>
          <w:trHeight w:val="209"/>
          <w:jc w:val="center"/>
        </w:trPr>
        <w:tc>
          <w:tcPr>
            <w:tcW w:w="195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 w:rsidP="00F739FD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Universitario de Saltillo</w:t>
            </w:r>
          </w:p>
        </w:tc>
      </w:tr>
      <w:tr w:rsidR="007266FE" w:rsidRPr="00805D28" w:rsidTr="002E4BD7">
        <w:trPr>
          <w:trHeight w:val="209"/>
          <w:jc w:val="center"/>
        </w:trPr>
        <w:tc>
          <w:tcPr>
            <w:tcW w:w="195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Universitario de Torreón</w:t>
            </w:r>
          </w:p>
        </w:tc>
      </w:tr>
      <w:tr w:rsidR="00AE440D" w:rsidRPr="00805D28" w:rsidTr="002E4BD7">
        <w:trPr>
          <w:trHeight w:val="209"/>
          <w:jc w:val="center"/>
        </w:trPr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 w:rsidP="00BE65A9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Jalisco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 xml:space="preserve">Hospital Ángel </w:t>
            </w:r>
            <w:proofErr w:type="spellStart"/>
            <w:r>
              <w:rPr>
                <w:rFonts w:ascii="Soberana Sans" w:hAnsi="Soberana Sans" w:cs="Arial"/>
                <w:sz w:val="16"/>
                <w:szCs w:val="16"/>
              </w:rPr>
              <w:t>Leaño</w:t>
            </w:r>
            <w:proofErr w:type="spellEnd"/>
          </w:p>
        </w:tc>
      </w:tr>
      <w:tr w:rsidR="00AE440D" w:rsidRPr="00805D28" w:rsidTr="002E4BD7">
        <w:trPr>
          <w:trHeight w:val="209"/>
          <w:jc w:val="center"/>
        </w:trPr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Nuevo León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H</w:t>
            </w:r>
            <w:r>
              <w:rPr>
                <w:rFonts w:ascii="Soberana Sans" w:hAnsi="Soberana Sans" w:cs="Arial"/>
                <w:sz w:val="16"/>
                <w:szCs w:val="16"/>
              </w:rPr>
              <w:t xml:space="preserve">ospital Universitario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D</w:t>
            </w:r>
            <w:r>
              <w:rPr>
                <w:rFonts w:ascii="Soberana Sans" w:hAnsi="Soberana Sans" w:cs="Arial"/>
                <w:sz w:val="16"/>
                <w:szCs w:val="16"/>
              </w:rPr>
              <w:t>r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. J</w:t>
            </w:r>
            <w:r>
              <w:rPr>
                <w:rFonts w:ascii="Soberana Sans" w:hAnsi="Soberana Sans" w:cs="Arial"/>
                <w:sz w:val="16"/>
                <w:szCs w:val="16"/>
              </w:rPr>
              <w:t>osé Eleuterio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 xml:space="preserve"> G</w:t>
            </w:r>
            <w:r>
              <w:rPr>
                <w:rFonts w:ascii="Soberana Sans" w:hAnsi="Soberana Sans" w:cs="Arial"/>
                <w:sz w:val="16"/>
                <w:szCs w:val="16"/>
              </w:rPr>
              <w:t>onzález</w:t>
            </w:r>
          </w:p>
        </w:tc>
      </w:tr>
      <w:tr w:rsidR="007266FE" w:rsidRPr="00805D28" w:rsidTr="002E4BD7">
        <w:trPr>
          <w:trHeight w:val="209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Puebla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 xml:space="preserve">Servicios Médicos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UDLAP</w:t>
            </w:r>
          </w:p>
        </w:tc>
      </w:tr>
      <w:tr w:rsidR="007266FE" w:rsidRPr="00805D28" w:rsidTr="002E4BD7">
        <w:trPr>
          <w:trHeight w:val="209"/>
          <w:jc w:val="center"/>
        </w:trPr>
        <w:tc>
          <w:tcPr>
            <w:tcW w:w="195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H</w:t>
            </w:r>
            <w:r>
              <w:rPr>
                <w:rFonts w:ascii="Soberana Sans" w:hAnsi="Soberana Sans" w:cs="Arial"/>
                <w:sz w:val="16"/>
                <w:szCs w:val="16"/>
              </w:rPr>
              <w:t>ospital Universitario de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 xml:space="preserve"> P</w:t>
            </w:r>
            <w:r>
              <w:rPr>
                <w:rFonts w:ascii="Soberana Sans" w:hAnsi="Soberana Sans" w:cs="Arial"/>
                <w:sz w:val="16"/>
                <w:szCs w:val="16"/>
              </w:rPr>
              <w:t xml:space="preserve">uebla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BUAP</w:t>
            </w:r>
          </w:p>
        </w:tc>
      </w:tr>
      <w:tr w:rsidR="003D14E6" w:rsidRPr="00805D28" w:rsidTr="002E4BD7">
        <w:trPr>
          <w:trHeight w:val="209"/>
          <w:jc w:val="center"/>
        </w:trPr>
        <w:tc>
          <w:tcPr>
            <w:tcW w:w="19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lastRenderedPageBreak/>
              <w:t>Veracruz</w:t>
            </w:r>
          </w:p>
        </w:tc>
        <w:tc>
          <w:tcPr>
            <w:tcW w:w="4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U</w:t>
            </w:r>
            <w:r>
              <w:rPr>
                <w:rFonts w:ascii="Soberana Sans" w:hAnsi="Soberana Sans" w:cs="Arial"/>
                <w:sz w:val="16"/>
                <w:szCs w:val="16"/>
              </w:rPr>
              <w:t>nidad de Atención Médica Xalapa, Sistema de Atención Integral a la Salud de la Universidad Veracruzana</w:t>
            </w:r>
          </w:p>
        </w:tc>
      </w:tr>
    </w:tbl>
    <w:p w:rsidR="00C96C4D" w:rsidRDefault="00C96C4D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2E4BD7" w:rsidRPr="00805D28" w:rsidRDefault="002E4BD7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DB0B1C" w:rsidRPr="00A8537B" w:rsidRDefault="00F868D6" w:rsidP="00A8537B">
      <w:pPr>
        <w:spacing w:line="276" w:lineRule="auto"/>
        <w:ind w:right="6"/>
        <w:jc w:val="both"/>
        <w:rPr>
          <w:rFonts w:ascii="Soberana Sans" w:hAnsi="Soberana Sans" w:cs="Arial"/>
          <w:bCs/>
          <w:sz w:val="20"/>
          <w:szCs w:val="16"/>
          <w:lang w:val="es-MX"/>
        </w:rPr>
      </w:pPr>
      <w:r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Finalmente, </w:t>
      </w:r>
      <w:r w:rsidR="009E09FE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es importante mencionar que el universo de unidades que integran los cuadros estadísticos de este Boletín </w:t>
      </w:r>
      <w:r w:rsidR="00BD65A3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son los proporcionados por las instituciones </w:t>
      </w:r>
      <w:r w:rsidR="009E09FE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por lo </w:t>
      </w:r>
      <w:r w:rsidR="00BD65A3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que no </w:t>
      </w:r>
      <w:r w:rsidR="009E09FE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necesariamente coinciden con </w:t>
      </w:r>
      <w:r w:rsidR="00BD65A3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el universo de unidades médicas registradas en el Catálogo Único de Establecimientos </w:t>
      </w:r>
      <w:r w:rsidR="00747F10" w:rsidRPr="00A8537B">
        <w:rPr>
          <w:rFonts w:ascii="Soberana Sans" w:hAnsi="Soberana Sans" w:cs="Arial"/>
          <w:bCs/>
          <w:sz w:val="20"/>
          <w:szCs w:val="16"/>
          <w:lang w:val="es-MX"/>
        </w:rPr>
        <w:t>de Salud (CLUES) (ver cuadro 5</w:t>
      </w:r>
      <w:r w:rsidR="009E09FE" w:rsidRPr="00A8537B">
        <w:rPr>
          <w:rFonts w:ascii="Soberana Sans" w:hAnsi="Soberana Sans" w:cs="Arial"/>
          <w:bCs/>
          <w:sz w:val="20"/>
          <w:szCs w:val="16"/>
          <w:lang w:val="es-MX"/>
        </w:rPr>
        <w:t>), debido a los desfases en el registro de dichas actualizaciones, por parte de las Instituciones responsables.</w:t>
      </w:r>
      <w:r w:rsidR="00166121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 </w:t>
      </w:r>
      <w:r w:rsidR="00DC69E5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Asimismo, resulta importante señalar que </w:t>
      </w:r>
      <w:r w:rsidR="00166121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la información </w:t>
      </w:r>
      <w:r w:rsidR="00F95FCC" w:rsidRPr="00A8537B">
        <w:rPr>
          <w:rFonts w:ascii="Soberana Sans" w:hAnsi="Soberana Sans" w:cs="Arial"/>
          <w:bCs/>
          <w:sz w:val="20"/>
          <w:szCs w:val="16"/>
          <w:lang w:val="es-MX"/>
        </w:rPr>
        <w:t>contenida en esta publicación</w:t>
      </w:r>
      <w:r w:rsidR="00166121" w:rsidRPr="00A8537B">
        <w:rPr>
          <w:rFonts w:ascii="Soberana Sans" w:hAnsi="Soberana Sans" w:cs="Arial"/>
          <w:bCs/>
          <w:sz w:val="20"/>
          <w:szCs w:val="16"/>
          <w:lang w:val="es-MX"/>
        </w:rPr>
        <w:t xml:space="preserve"> </w:t>
      </w:r>
      <w:r w:rsidR="00F95FCC" w:rsidRPr="00A8537B">
        <w:rPr>
          <w:rFonts w:ascii="Soberana Sans" w:hAnsi="Soberana Sans" w:cs="Arial"/>
          <w:bCs/>
          <w:sz w:val="20"/>
          <w:szCs w:val="16"/>
          <w:lang w:val="es-MX"/>
        </w:rPr>
        <w:t>representa los datos oficiales correspondientes a 201</w:t>
      </w:r>
      <w:r w:rsidR="00A8537B">
        <w:rPr>
          <w:rFonts w:ascii="Soberana Sans" w:hAnsi="Soberana Sans" w:cs="Arial"/>
          <w:bCs/>
          <w:sz w:val="20"/>
          <w:szCs w:val="16"/>
          <w:lang w:val="es-MX"/>
        </w:rPr>
        <w:t>7</w:t>
      </w:r>
      <w:r w:rsidR="00F95FCC" w:rsidRPr="00A8537B">
        <w:rPr>
          <w:rFonts w:ascii="Soberana Sans" w:hAnsi="Soberana Sans" w:cs="Arial"/>
          <w:bCs/>
          <w:sz w:val="20"/>
          <w:szCs w:val="16"/>
          <w:lang w:val="es-MX"/>
        </w:rPr>
        <w:t>, para cada una de las instituciones consideradas.</w:t>
      </w:r>
    </w:p>
    <w:p w:rsidR="00F95FCC" w:rsidRDefault="00F95FCC" w:rsidP="00F95FCC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2E4BD7" w:rsidRPr="00805D28" w:rsidRDefault="002E4BD7" w:rsidP="00F95FCC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64217D" w:rsidRPr="00650182" w:rsidRDefault="00DB0B1C" w:rsidP="00805D28">
      <w:pPr>
        <w:ind w:right="6"/>
        <w:jc w:val="center"/>
        <w:outlineLvl w:val="0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Cuadro</w:t>
      </w:r>
      <w:r w:rsidR="0064217D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</w:t>
      </w:r>
      <w:r w:rsidR="00747F10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5</w:t>
      </w:r>
      <w:r w:rsidR="002B3337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. Número de </w:t>
      </w:r>
      <w:r w:rsidR="0005357A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unidades médicas</w:t>
      </w:r>
      <w:r w:rsidR="002B3337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por institución</w:t>
      </w:r>
    </w:p>
    <w:p w:rsidR="00DB0B1C" w:rsidRDefault="002B3337" w:rsidP="00805D28">
      <w:pPr>
        <w:ind w:right="6"/>
        <w:jc w:val="center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(</w:t>
      </w:r>
      <w:r w:rsidR="00243379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Diciembre</w:t>
      </w:r>
      <w:r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20</w:t>
      </w:r>
      <w:r w:rsidR="008425B8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1</w:t>
      </w:r>
      <w:r w:rsidR="00102FC9"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7</w:t>
      </w:r>
      <w:r w:rsidRPr="00650182">
        <w:rPr>
          <w:rFonts w:ascii="Soberana Sans" w:hAnsi="Soberana Sans" w:cs="Arial"/>
          <w:b/>
          <w:color w:val="000000"/>
          <w:sz w:val="18"/>
          <w:szCs w:val="18"/>
          <w:lang w:val="es-MX"/>
        </w:rPr>
        <w:t>)</w:t>
      </w:r>
    </w:p>
    <w:tbl>
      <w:tblPr>
        <w:tblW w:w="87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2"/>
        <w:gridCol w:w="1315"/>
        <w:gridCol w:w="1273"/>
        <w:gridCol w:w="1273"/>
      </w:tblGrid>
      <w:tr w:rsidR="00650182" w:rsidRPr="00650182" w:rsidTr="00650182">
        <w:trPr>
          <w:trHeight w:val="514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82" w:rsidRPr="00650182" w:rsidRDefault="00650182">
            <w:pPr>
              <w:jc w:val="center"/>
              <w:rPr>
                <w:rFonts w:ascii="Soberana Sans" w:hAnsi="Soberana Sans"/>
                <w:b/>
                <w:bCs/>
                <w:color w:val="000000"/>
                <w:sz w:val="14"/>
                <w:szCs w:val="16"/>
                <w:lang w:val="es-MX" w:eastAsia="es-MX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Institución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82" w:rsidRPr="00650182" w:rsidRDefault="00650182">
            <w:pPr>
              <w:jc w:val="center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Unidades CLUES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82" w:rsidRPr="00650182" w:rsidRDefault="00650182">
            <w:pPr>
              <w:jc w:val="center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Unidades integradas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82" w:rsidRPr="00650182" w:rsidRDefault="00650182">
            <w:pPr>
              <w:jc w:val="center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  <w:t>Porcentaje de Cobertura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Secretearía de Salud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18,736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15,143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  <w:t>81%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ind w:firstLineChars="600" w:firstLine="840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Servicios Estatales de Salud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18,707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15,115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81%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ind w:firstLineChars="600" w:firstLine="840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Institutos Nacionales de Salud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100%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ind w:firstLineChars="600" w:firstLine="840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Hospitales Federales de Referencia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83%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ind w:firstLineChars="600" w:firstLine="840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Servicios de Atención Psiquiátrica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100%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ind w:firstLineChars="600" w:firstLine="840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Hospitales Regionales de Alta Especialidad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100%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IMSS-PROSPERA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4,439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4,314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97%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 xml:space="preserve">Hospitales Universitarios </w:t>
            </w: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22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63%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Instituto Mexicano del Seguro Social (IMSS)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1,640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1,441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88%</w:t>
            </w:r>
          </w:p>
        </w:tc>
      </w:tr>
      <w:tr w:rsidR="00650182" w:rsidRPr="00650182" w:rsidTr="00650182">
        <w:trPr>
          <w:trHeight w:val="342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Instituto de Seguridad y Servicios Sociales de los Trabajadores del Estado (ISSSTE)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1,219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1,161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95%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Petróleos Mexicanos (PEMEX)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63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100%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Secretaría de la Defensa Nacional (SEDENA)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248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46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19%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Secretaría de Marina (SEMAR)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37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95%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Sistema de Transporte Colectivo Metro (STC Metro)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proofErr w:type="spellStart"/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n.d</w:t>
            </w:r>
            <w:proofErr w:type="spellEnd"/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proofErr w:type="spellStart"/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n.d</w:t>
            </w:r>
            <w:proofErr w:type="spellEnd"/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 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 xml:space="preserve">Servicios Médicos Estatales </w:t>
            </w: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434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307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71%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Sistema Nacional para el Desarrollo Integral de la Familia (DIF)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643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21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3%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Secretaría de Comunicaciones y Transportes (SCT)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proofErr w:type="spellStart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n.d</w:t>
            </w:r>
            <w:proofErr w:type="spellEnd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 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Cruz Roja Mexicana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142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proofErr w:type="spellStart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n.d</w:t>
            </w:r>
            <w:proofErr w:type="spellEnd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 </w:t>
            </w:r>
          </w:p>
        </w:tc>
      </w:tr>
      <w:tr w:rsidR="00650182" w:rsidRPr="00650182" w:rsidTr="00650182">
        <w:trPr>
          <w:trHeight w:val="228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rPr>
                <w:rFonts w:ascii="Soberana Sans" w:hAnsi="Soberana Sans"/>
                <w:b/>
                <w:bCs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 w:cs="Arial"/>
                <w:b/>
                <w:bCs/>
                <w:color w:val="000000"/>
                <w:sz w:val="14"/>
                <w:szCs w:val="16"/>
              </w:rPr>
              <w:t>Servicios Médicos Privados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9,743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proofErr w:type="spellStart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n.d</w:t>
            </w:r>
            <w:proofErr w:type="spellEnd"/>
            <w:r w:rsidRPr="00650182">
              <w:rPr>
                <w:rFonts w:ascii="Soberana Sans" w:hAnsi="Soberana Sans" w:cs="Arial"/>
                <w:color w:val="000000"/>
                <w:sz w:val="14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182" w:rsidRPr="00650182" w:rsidRDefault="00650182">
            <w:pPr>
              <w:jc w:val="right"/>
              <w:rPr>
                <w:rFonts w:ascii="Soberana Sans" w:hAnsi="Soberana Sans"/>
                <w:color w:val="000000"/>
                <w:sz w:val="14"/>
                <w:szCs w:val="16"/>
              </w:rPr>
            </w:pPr>
            <w:r w:rsidRPr="00650182">
              <w:rPr>
                <w:rFonts w:ascii="Soberana Sans" w:hAnsi="Soberana Sans"/>
                <w:color w:val="000000"/>
                <w:sz w:val="14"/>
                <w:szCs w:val="16"/>
              </w:rPr>
              <w:t> </w:t>
            </w:r>
          </w:p>
        </w:tc>
      </w:tr>
    </w:tbl>
    <w:p w:rsidR="00650182" w:rsidRPr="00805D28" w:rsidRDefault="00650182" w:rsidP="00805D28">
      <w:pPr>
        <w:ind w:right="6"/>
        <w:jc w:val="center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</w:p>
    <w:p w:rsidR="00DB0B1C" w:rsidRPr="00805D28" w:rsidRDefault="0007376A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Notas:</w:t>
      </w:r>
    </w:p>
    <w:p w:rsidR="0095267D" w:rsidRPr="00805D28" w:rsidRDefault="008425B8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2</w:t>
      </w:r>
      <w:r w:rsidR="0095267D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/ </w:t>
      </w:r>
      <w:r w:rsidR="0048290E" w:rsidRPr="00805D28">
        <w:rPr>
          <w:rFonts w:ascii="Soberana Sans" w:hAnsi="Soberana Sans" w:cs="Arial"/>
          <w:bCs/>
          <w:sz w:val="16"/>
          <w:szCs w:val="16"/>
          <w:lang w:val="es-MX"/>
        </w:rPr>
        <w:t>Incluye unidades médicas que están disponibles según Entidad Fe</w:t>
      </w:r>
      <w:r w:rsidR="00553998" w:rsidRPr="00805D28">
        <w:rPr>
          <w:rFonts w:ascii="Soberana Sans" w:hAnsi="Soberana Sans" w:cs="Arial"/>
          <w:bCs/>
          <w:sz w:val="16"/>
          <w:szCs w:val="16"/>
          <w:lang w:val="es-MX"/>
        </w:rPr>
        <w:t>derativa a la que pertenecen</w:t>
      </w:r>
      <w:r w:rsidR="0048290E"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0164A3" w:rsidRPr="00805D28" w:rsidRDefault="000164A3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3/ Incluye Servicios Médicos Municipales.</w:t>
      </w:r>
    </w:p>
    <w:p w:rsidR="00314D4A" w:rsidRPr="00805D28" w:rsidRDefault="00342F3F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proofErr w:type="spellStart"/>
      <w:r w:rsidRPr="00805D28">
        <w:rPr>
          <w:rFonts w:ascii="Soberana Sans" w:hAnsi="Soberana Sans" w:cs="Arial"/>
          <w:bCs/>
          <w:sz w:val="16"/>
          <w:szCs w:val="16"/>
          <w:lang w:val="es-MX"/>
        </w:rPr>
        <w:t>n.d</w:t>
      </w:r>
      <w:proofErr w:type="spellEnd"/>
      <w:r w:rsidRPr="00805D28">
        <w:rPr>
          <w:rFonts w:ascii="Soberana Sans" w:hAnsi="Soberana Sans" w:cs="Arial"/>
          <w:bCs/>
          <w:sz w:val="16"/>
          <w:szCs w:val="16"/>
          <w:lang w:val="es-MX"/>
        </w:rPr>
        <w:t>. No disponible o no reportan</w:t>
      </w:r>
      <w:r w:rsidR="009770E2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información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EF632B" w:rsidRDefault="00EF632B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2E4BD7" w:rsidRDefault="002E4BD7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8B48AB" w:rsidRPr="00805D28" w:rsidRDefault="00805D28" w:rsidP="00345617">
      <w:pPr>
        <w:spacing w:line="360" w:lineRule="auto"/>
        <w:ind w:right="6"/>
        <w:jc w:val="both"/>
        <w:rPr>
          <w:rFonts w:ascii="Soberana Sans" w:hAnsi="Soberana Sans" w:cs="Arial"/>
          <w:b/>
          <w:sz w:val="18"/>
          <w:szCs w:val="18"/>
          <w:lang w:val="es-ES_tradnl"/>
        </w:rPr>
      </w:pPr>
      <w:bookmarkStart w:id="0" w:name="_GoBack"/>
      <w:bookmarkEnd w:id="0"/>
      <w:r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lastRenderedPageBreak/>
        <w:t>II.</w:t>
      </w:r>
      <w:r w:rsidR="00160027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 xml:space="preserve">2. </w:t>
      </w:r>
      <w:r w:rsidR="00110697" w:rsidRPr="00805D28">
        <w:rPr>
          <w:rFonts w:ascii="Soberana Sans" w:hAnsi="Soberana Sans" w:cs="Arial"/>
          <w:b/>
          <w:sz w:val="18"/>
          <w:szCs w:val="18"/>
          <w:lang w:val="es-ES_tradnl"/>
        </w:rPr>
        <w:t>ESTRUCTURA GENERAL DE LOS CUADROS</w:t>
      </w:r>
    </w:p>
    <w:p w:rsidR="004F5641" w:rsidRPr="00A8537B" w:rsidRDefault="008B1141" w:rsidP="00A8537B">
      <w:pPr>
        <w:spacing w:line="276" w:lineRule="auto"/>
        <w:jc w:val="both"/>
        <w:rPr>
          <w:rFonts w:ascii="Soberana Sans" w:hAnsi="Soberana Sans" w:cs="Arial"/>
          <w:sz w:val="20"/>
          <w:szCs w:val="16"/>
          <w:lang w:val="es-ES_tradnl"/>
        </w:rPr>
      </w:pPr>
      <w:r w:rsidRPr="00A8537B">
        <w:rPr>
          <w:rFonts w:ascii="Soberana Sans" w:hAnsi="Soberana Sans" w:cs="Arial"/>
          <w:sz w:val="20"/>
          <w:szCs w:val="16"/>
          <w:lang w:val="es-ES_tradnl"/>
        </w:rPr>
        <w:t>La es</w:t>
      </w:r>
      <w:r w:rsidR="00930413" w:rsidRPr="00A8537B">
        <w:rPr>
          <w:rFonts w:ascii="Soberana Sans" w:hAnsi="Soberana Sans" w:cs="Arial"/>
          <w:sz w:val="20"/>
          <w:szCs w:val="16"/>
          <w:lang w:val="es-ES_tradnl"/>
        </w:rPr>
        <w:t>tructura de los cuadros muestra los recursos de las diferentes instituciones de</w:t>
      </w:r>
      <w:r w:rsidR="0037581A" w:rsidRPr="00A8537B">
        <w:rPr>
          <w:rFonts w:ascii="Soberana Sans" w:hAnsi="Soberana Sans" w:cs="Arial"/>
          <w:sz w:val="20"/>
          <w:szCs w:val="16"/>
          <w:lang w:val="es-ES_tradnl"/>
        </w:rPr>
        <w:t>l sector</w:t>
      </w:r>
      <w:r w:rsidR="00930413" w:rsidRPr="00A8537B">
        <w:rPr>
          <w:rFonts w:ascii="Soberana Sans" w:hAnsi="Soberana Sans" w:cs="Arial"/>
          <w:sz w:val="20"/>
          <w:szCs w:val="16"/>
          <w:lang w:val="es-ES_tradnl"/>
        </w:rPr>
        <w:t xml:space="preserve"> salud, ordenados por entidad federativa, población e institución (véase figura </w:t>
      </w:r>
      <w:r w:rsidR="009E09FE" w:rsidRPr="00A8537B">
        <w:rPr>
          <w:rFonts w:ascii="Soberana Sans" w:hAnsi="Soberana Sans" w:cs="Arial"/>
          <w:sz w:val="20"/>
          <w:szCs w:val="16"/>
          <w:lang w:val="es-ES_tradnl"/>
        </w:rPr>
        <w:t>5</w:t>
      </w:r>
      <w:r w:rsidR="00930413" w:rsidRPr="00A8537B">
        <w:rPr>
          <w:rFonts w:ascii="Soberana Sans" w:hAnsi="Soberana Sans" w:cs="Arial"/>
          <w:sz w:val="20"/>
          <w:szCs w:val="16"/>
          <w:lang w:val="es-ES_tradnl"/>
        </w:rPr>
        <w:t>).</w:t>
      </w:r>
    </w:p>
    <w:p w:rsidR="00495CC2" w:rsidRPr="00805D28" w:rsidRDefault="00495CC2" w:rsidP="004F5641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</w:p>
    <w:p w:rsidR="00495CC2" w:rsidRPr="00805D28" w:rsidRDefault="00495CC2" w:rsidP="00F071C2">
      <w:pPr>
        <w:spacing w:line="360" w:lineRule="auto"/>
        <w:jc w:val="both"/>
        <w:outlineLvl w:val="0"/>
        <w:rPr>
          <w:rFonts w:ascii="Soberana Sans" w:hAnsi="Soberana Sans" w:cs="Arial"/>
          <w:b/>
          <w:sz w:val="16"/>
          <w:szCs w:val="16"/>
          <w:lang w:val="es-ES_tradnl"/>
        </w:rPr>
      </w:pPr>
      <w:r w:rsidRPr="00805D28">
        <w:rPr>
          <w:rFonts w:ascii="Soberana Sans" w:hAnsi="Soberana Sans" w:cs="Arial"/>
          <w:b/>
          <w:sz w:val="16"/>
          <w:szCs w:val="16"/>
          <w:lang w:val="es-ES_tradnl"/>
        </w:rPr>
        <w:t xml:space="preserve">Figura </w:t>
      </w:r>
      <w:r w:rsidR="009E09FE" w:rsidRPr="00805D28">
        <w:rPr>
          <w:rFonts w:ascii="Soberana Sans" w:hAnsi="Soberana Sans" w:cs="Arial"/>
          <w:b/>
          <w:sz w:val="16"/>
          <w:szCs w:val="16"/>
          <w:lang w:val="es-ES_tradnl"/>
        </w:rPr>
        <w:t>5</w:t>
      </w:r>
      <w:r w:rsidRPr="00805D28">
        <w:rPr>
          <w:rFonts w:ascii="Soberana Sans" w:hAnsi="Soberana Sans" w:cs="Arial"/>
          <w:b/>
          <w:sz w:val="16"/>
          <w:szCs w:val="16"/>
          <w:lang w:val="es-ES_tradnl"/>
        </w:rPr>
        <w:t>.</w:t>
      </w:r>
      <w:r w:rsidR="00650182">
        <w:rPr>
          <w:rFonts w:ascii="Soberana Sans" w:hAnsi="Soberana Sans" w:cs="Arial"/>
          <w:b/>
          <w:sz w:val="16"/>
          <w:szCs w:val="16"/>
          <w:lang w:val="es-ES_tradnl"/>
        </w:rPr>
        <w:t xml:space="preserve"> </w:t>
      </w:r>
      <w:r w:rsidR="00F868D6" w:rsidRPr="00805D28">
        <w:rPr>
          <w:rFonts w:ascii="Soberana Sans" w:hAnsi="Soberana Sans" w:cs="Arial"/>
          <w:b/>
          <w:sz w:val="16"/>
          <w:szCs w:val="16"/>
          <w:lang w:val="es-ES_tradnl"/>
        </w:rPr>
        <w:t>Estructura de cuadros estadísticos</w:t>
      </w:r>
    </w:p>
    <w:tbl>
      <w:tblPr>
        <w:tblW w:w="9753" w:type="dxa"/>
        <w:jc w:val="center"/>
        <w:tblLook w:val="0000" w:firstRow="0" w:lastRow="0" w:firstColumn="0" w:lastColumn="0" w:noHBand="0" w:noVBand="0"/>
      </w:tblPr>
      <w:tblGrid>
        <w:gridCol w:w="1129"/>
        <w:gridCol w:w="1806"/>
        <w:gridCol w:w="2088"/>
        <w:gridCol w:w="1294"/>
        <w:gridCol w:w="236"/>
        <w:gridCol w:w="2088"/>
        <w:gridCol w:w="1294"/>
      </w:tblGrid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RECURSO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NOMBRE DEL CUADRO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976475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20</w:t>
            </w:r>
            <w:r w:rsidR="009E09FE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1</w:t>
            </w:r>
            <w:r w:rsidR="00EF3318">
              <w:rPr>
                <w:rFonts w:ascii="Soberana Sans" w:hAnsi="Soberana Sans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</w:tr>
      <w:tr w:rsidR="00605F2B" w:rsidRPr="00805D28">
        <w:trPr>
          <w:trHeight w:val="228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Entidad federativa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Pr="00805D28" w:rsidRDefault="00605F2B" w:rsidP="00C83882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Total (</w:t>
            </w:r>
            <w:r w:rsidR="00C83882" w:rsidRPr="00C83882">
              <w:rPr>
                <w:rFonts w:ascii="Soberana Sans" w:hAnsi="Soberana Sans" w:cs="Arial"/>
                <w:bCs/>
                <w:sz w:val="14"/>
                <w:szCs w:val="16"/>
              </w:rPr>
              <w:t>E</w:t>
            </w:r>
            <w:r w:rsidR="00C83882" w:rsidRPr="00C83882">
              <w:rPr>
                <w:rFonts w:ascii="Soberana Sans" w:hAnsi="Soberana Sans" w:cs="Arial"/>
                <w:bCs/>
                <w:sz w:val="12"/>
                <w:szCs w:val="16"/>
              </w:rPr>
              <w:t>s la suma de las instituciones de la población asegurada y no asegurada</w:t>
            </w: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Población no asegurada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Población asegurada</w:t>
            </w:r>
          </w:p>
        </w:tc>
      </w:tr>
      <w:tr w:rsidR="00605F2B" w:rsidRPr="00805D28">
        <w:trPr>
          <w:trHeight w:val="1103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Subtotal (</w:t>
            </w:r>
            <w:r w:rsidR="00C83882">
              <w:rPr>
                <w:rFonts w:ascii="Soberana Sans" w:hAnsi="Soberana Sans" w:cs="Arial"/>
                <w:bCs/>
                <w:sz w:val="12"/>
                <w:szCs w:val="16"/>
              </w:rPr>
              <w:t>E</w:t>
            </w:r>
            <w:r w:rsidR="00C83882" w:rsidRPr="00C83882">
              <w:rPr>
                <w:rFonts w:ascii="Soberana Sans" w:hAnsi="Soberana Sans" w:cs="Arial"/>
                <w:bCs/>
                <w:sz w:val="12"/>
                <w:szCs w:val="16"/>
              </w:rPr>
              <w:t>s la suma de las instituciones de la población no asegurada</w:t>
            </w: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Instituciones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Subtotal (</w:t>
            </w:r>
            <w:r w:rsidR="00C83882">
              <w:rPr>
                <w:rFonts w:ascii="Soberana Sans" w:hAnsi="Soberana Sans" w:cs="Arial"/>
                <w:bCs/>
                <w:sz w:val="12"/>
                <w:szCs w:val="16"/>
              </w:rPr>
              <w:t>E</w:t>
            </w:r>
            <w:r w:rsidR="00C83882" w:rsidRPr="00C83882">
              <w:rPr>
                <w:rFonts w:ascii="Soberana Sans" w:hAnsi="Soberana Sans" w:cs="Arial"/>
                <w:bCs/>
                <w:sz w:val="12"/>
                <w:szCs w:val="16"/>
              </w:rPr>
              <w:t>s la suma de las instituciones de la población asegurada</w:t>
            </w: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Instituciones</w:t>
            </w: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</w:tr>
      <w:tr w:rsidR="00605F2B" w:rsidRPr="00805D28">
        <w:trPr>
          <w:trHeight w:val="202"/>
          <w:jc w:val="center"/>
        </w:trPr>
        <w:tc>
          <w:tcPr>
            <w:tcW w:w="6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Notas metodológicas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Cs/>
                <w:sz w:val="16"/>
                <w:szCs w:val="16"/>
              </w:rPr>
            </w:pPr>
            <w:proofErr w:type="spellStart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nd</w:t>
            </w:r>
            <w:proofErr w:type="spellEnd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/ No disponible.</w:t>
            </w: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F868D6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na/ No aplica.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</w:tbl>
    <w:p w:rsidR="00930413" w:rsidRPr="00805D28" w:rsidRDefault="00930413" w:rsidP="00496516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</w:p>
    <w:p w:rsidR="00396C1C" w:rsidRPr="00A8537B" w:rsidRDefault="00004BAB" w:rsidP="00A8537B">
      <w:pPr>
        <w:spacing w:line="276" w:lineRule="auto"/>
        <w:jc w:val="both"/>
        <w:rPr>
          <w:rFonts w:ascii="Soberana Sans" w:hAnsi="Soberana Sans" w:cs="Arial"/>
          <w:sz w:val="20"/>
          <w:szCs w:val="16"/>
          <w:lang w:val="es-ES_tradnl"/>
        </w:rPr>
      </w:pPr>
      <w:r w:rsidRPr="00A8537B">
        <w:rPr>
          <w:rFonts w:ascii="Soberana Sans" w:hAnsi="Soberana Sans" w:cs="Arial"/>
          <w:sz w:val="20"/>
          <w:szCs w:val="16"/>
          <w:lang w:val="es-ES_tradnl"/>
        </w:rPr>
        <w:t xml:space="preserve">Las </w:t>
      </w:r>
      <w:r w:rsidR="00663953" w:rsidRPr="00A8537B">
        <w:rPr>
          <w:rFonts w:ascii="Soberana Sans" w:hAnsi="Soberana Sans" w:cs="Arial"/>
          <w:sz w:val="20"/>
          <w:szCs w:val="16"/>
          <w:lang w:val="es-ES_tradnl"/>
        </w:rPr>
        <w:t>notas metodológi</w:t>
      </w:r>
      <w:r w:rsidR="00495CC2" w:rsidRPr="00A8537B">
        <w:rPr>
          <w:rFonts w:ascii="Soberana Sans" w:hAnsi="Soberana Sans" w:cs="Arial"/>
          <w:sz w:val="20"/>
          <w:szCs w:val="16"/>
          <w:lang w:val="es-ES_tradnl"/>
        </w:rPr>
        <w:t xml:space="preserve">cas son un llamado para aclarar algún punto en particular o bien, </w:t>
      </w:r>
      <w:r w:rsidR="00496516" w:rsidRPr="00A8537B">
        <w:rPr>
          <w:rFonts w:ascii="Soberana Sans" w:hAnsi="Soberana Sans" w:cs="Arial"/>
          <w:sz w:val="20"/>
          <w:szCs w:val="16"/>
          <w:lang w:val="es-ES_tradnl"/>
        </w:rPr>
        <w:t>h</w:t>
      </w:r>
      <w:r w:rsidR="00495CC2" w:rsidRPr="00A8537B">
        <w:rPr>
          <w:rFonts w:ascii="Soberana Sans" w:hAnsi="Soberana Sans" w:cs="Arial"/>
          <w:sz w:val="20"/>
          <w:szCs w:val="16"/>
          <w:lang w:val="es-ES_tradnl"/>
        </w:rPr>
        <w:t>ace</w:t>
      </w:r>
      <w:r w:rsidR="009E09FE" w:rsidRPr="00A8537B">
        <w:rPr>
          <w:rFonts w:ascii="Soberana Sans" w:hAnsi="Soberana Sans" w:cs="Arial"/>
          <w:sz w:val="20"/>
          <w:szCs w:val="16"/>
          <w:lang w:val="es-ES_tradnl"/>
        </w:rPr>
        <w:t>n</w:t>
      </w:r>
      <w:r w:rsidR="00495CC2" w:rsidRPr="00A8537B">
        <w:rPr>
          <w:rFonts w:ascii="Soberana Sans" w:hAnsi="Soberana Sans" w:cs="Arial"/>
          <w:sz w:val="20"/>
          <w:szCs w:val="16"/>
          <w:lang w:val="es-ES_tradnl"/>
        </w:rPr>
        <w:t xml:space="preserve"> referencia a un texto complementario del cuadro estadístico.</w:t>
      </w:r>
    </w:p>
    <w:p w:rsidR="00427F27" w:rsidRPr="00A8537B" w:rsidRDefault="00427F27" w:rsidP="00A8537B">
      <w:pPr>
        <w:spacing w:line="276" w:lineRule="auto"/>
        <w:jc w:val="both"/>
        <w:rPr>
          <w:rFonts w:ascii="Soberana Sans" w:hAnsi="Soberana Sans" w:cs="Arial"/>
          <w:sz w:val="20"/>
          <w:szCs w:val="16"/>
          <w:lang w:val="es-ES_tradnl"/>
        </w:rPr>
      </w:pPr>
    </w:p>
    <w:p w:rsidR="006448ED" w:rsidRPr="00A8537B" w:rsidRDefault="00427F27" w:rsidP="00A8537B">
      <w:pPr>
        <w:spacing w:line="276" w:lineRule="auto"/>
        <w:jc w:val="both"/>
        <w:rPr>
          <w:rFonts w:ascii="Soberana Sans" w:hAnsi="Soberana Sans" w:cs="Arial"/>
          <w:sz w:val="20"/>
          <w:szCs w:val="16"/>
          <w:lang w:val="es-ES_tradnl"/>
        </w:rPr>
      </w:pPr>
      <w:r w:rsidRPr="00A8537B">
        <w:rPr>
          <w:rFonts w:ascii="Soberana Sans" w:hAnsi="Soberana Sans" w:cs="Arial"/>
          <w:sz w:val="20"/>
          <w:szCs w:val="16"/>
          <w:lang w:val="es-ES_tradnl"/>
        </w:rPr>
        <w:t xml:space="preserve">Los </w:t>
      </w:r>
      <w:r w:rsidR="00F95FCC" w:rsidRPr="00A8537B">
        <w:rPr>
          <w:rFonts w:ascii="Soberana Sans" w:hAnsi="Soberana Sans" w:cs="Arial"/>
          <w:sz w:val="20"/>
          <w:szCs w:val="16"/>
          <w:lang w:val="es-ES_tradnl"/>
        </w:rPr>
        <w:t xml:space="preserve">campos en </w:t>
      </w:r>
      <w:r w:rsidR="009E09FE" w:rsidRPr="00A8537B">
        <w:rPr>
          <w:rFonts w:ascii="Soberana Sans" w:hAnsi="Soberana Sans" w:cs="Arial"/>
          <w:sz w:val="20"/>
          <w:szCs w:val="16"/>
          <w:lang w:val="es-ES_tradnl"/>
        </w:rPr>
        <w:t>“0” (cero)</w:t>
      </w:r>
      <w:r w:rsidR="00F95FCC" w:rsidRPr="00A8537B">
        <w:rPr>
          <w:rFonts w:ascii="Soberana Sans" w:hAnsi="Soberana Sans" w:cs="Arial"/>
          <w:sz w:val="20"/>
          <w:szCs w:val="16"/>
          <w:lang w:val="es-ES_tradnl"/>
        </w:rPr>
        <w:t xml:space="preserve"> significan que el recurso no fue reportado o bien que la institución no cuenta con el recurso</w:t>
      </w:r>
      <w:r w:rsidRPr="00A8537B">
        <w:rPr>
          <w:rFonts w:ascii="Soberana Sans" w:hAnsi="Soberana Sans" w:cs="Arial"/>
          <w:sz w:val="20"/>
          <w:szCs w:val="16"/>
          <w:lang w:val="es-ES_tradnl"/>
        </w:rPr>
        <w:t>.</w:t>
      </w:r>
    </w:p>
    <w:sectPr w:rsidR="006448ED" w:rsidRPr="00A8537B" w:rsidSect="0077027C">
      <w:footerReference w:type="even" r:id="rId8"/>
      <w:footerReference w:type="default" r:id="rId9"/>
      <w:type w:val="continuous"/>
      <w:pgSz w:w="12240" w:h="15840"/>
      <w:pgMar w:top="1079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2A9" w:rsidRDefault="006162A9">
      <w:r>
        <w:separator/>
      </w:r>
    </w:p>
  </w:endnote>
  <w:endnote w:type="continuationSeparator" w:id="0">
    <w:p w:rsidR="006162A9" w:rsidRDefault="0061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E4BD7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2A9" w:rsidRDefault="006162A9">
      <w:r>
        <w:separator/>
      </w:r>
    </w:p>
  </w:footnote>
  <w:footnote w:type="continuationSeparator" w:id="0">
    <w:p w:rsidR="006162A9" w:rsidRDefault="0061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10C"/>
    <w:multiLevelType w:val="hybridMultilevel"/>
    <w:tmpl w:val="9D600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4B7802"/>
    <w:multiLevelType w:val="hybridMultilevel"/>
    <w:tmpl w:val="D1EAA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C35665"/>
    <w:multiLevelType w:val="hybridMultilevel"/>
    <w:tmpl w:val="56682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371AB"/>
    <w:multiLevelType w:val="hybridMultilevel"/>
    <w:tmpl w:val="1152F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034F7"/>
    <w:multiLevelType w:val="hybridMultilevel"/>
    <w:tmpl w:val="25EA0F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B7"/>
    <w:rsid w:val="00004BAB"/>
    <w:rsid w:val="000070CC"/>
    <w:rsid w:val="00010AB1"/>
    <w:rsid w:val="000164A3"/>
    <w:rsid w:val="00022B0A"/>
    <w:rsid w:val="0004343D"/>
    <w:rsid w:val="00050F9B"/>
    <w:rsid w:val="0005357A"/>
    <w:rsid w:val="00063854"/>
    <w:rsid w:val="000651FA"/>
    <w:rsid w:val="00067EAC"/>
    <w:rsid w:val="00072A98"/>
    <w:rsid w:val="0007376A"/>
    <w:rsid w:val="0008694E"/>
    <w:rsid w:val="00096DDC"/>
    <w:rsid w:val="000A35E3"/>
    <w:rsid w:val="000B21B4"/>
    <w:rsid w:val="000B5249"/>
    <w:rsid w:val="000C2118"/>
    <w:rsid w:val="000C4644"/>
    <w:rsid w:val="000D0ED6"/>
    <w:rsid w:val="000D303C"/>
    <w:rsid w:val="000F1F3C"/>
    <w:rsid w:val="00102FC9"/>
    <w:rsid w:val="00110697"/>
    <w:rsid w:val="00124EFC"/>
    <w:rsid w:val="00125C78"/>
    <w:rsid w:val="00127289"/>
    <w:rsid w:val="001277BF"/>
    <w:rsid w:val="00130059"/>
    <w:rsid w:val="00141A79"/>
    <w:rsid w:val="001517ED"/>
    <w:rsid w:val="00155AFF"/>
    <w:rsid w:val="00160027"/>
    <w:rsid w:val="00165446"/>
    <w:rsid w:val="00166121"/>
    <w:rsid w:val="0018331E"/>
    <w:rsid w:val="00186FE0"/>
    <w:rsid w:val="001A1F72"/>
    <w:rsid w:val="001B0E80"/>
    <w:rsid w:val="001B7A5F"/>
    <w:rsid w:val="001D2CD1"/>
    <w:rsid w:val="001E0BB6"/>
    <w:rsid w:val="001F1F00"/>
    <w:rsid w:val="00203236"/>
    <w:rsid w:val="00214E05"/>
    <w:rsid w:val="00216DC3"/>
    <w:rsid w:val="002223C0"/>
    <w:rsid w:val="00235F33"/>
    <w:rsid w:val="00243379"/>
    <w:rsid w:val="00263E56"/>
    <w:rsid w:val="00265D6A"/>
    <w:rsid w:val="002666B4"/>
    <w:rsid w:val="002718FE"/>
    <w:rsid w:val="002742C0"/>
    <w:rsid w:val="0027528C"/>
    <w:rsid w:val="0027741F"/>
    <w:rsid w:val="002805A1"/>
    <w:rsid w:val="00282D81"/>
    <w:rsid w:val="0029605B"/>
    <w:rsid w:val="002A5A85"/>
    <w:rsid w:val="002B3337"/>
    <w:rsid w:val="002B6570"/>
    <w:rsid w:val="002C31E0"/>
    <w:rsid w:val="002D13FE"/>
    <w:rsid w:val="002D1A5D"/>
    <w:rsid w:val="002D2510"/>
    <w:rsid w:val="002D4BFE"/>
    <w:rsid w:val="002E4BD7"/>
    <w:rsid w:val="002F30A4"/>
    <w:rsid w:val="002F73C9"/>
    <w:rsid w:val="003061A3"/>
    <w:rsid w:val="00314D4A"/>
    <w:rsid w:val="003251B0"/>
    <w:rsid w:val="00333858"/>
    <w:rsid w:val="003346A2"/>
    <w:rsid w:val="00342ECE"/>
    <w:rsid w:val="00342F3F"/>
    <w:rsid w:val="00345617"/>
    <w:rsid w:val="00352D0D"/>
    <w:rsid w:val="00354013"/>
    <w:rsid w:val="0037581A"/>
    <w:rsid w:val="00376472"/>
    <w:rsid w:val="00394975"/>
    <w:rsid w:val="00396099"/>
    <w:rsid w:val="00396C1C"/>
    <w:rsid w:val="003A002C"/>
    <w:rsid w:val="003B1620"/>
    <w:rsid w:val="003C02DA"/>
    <w:rsid w:val="003C1EFF"/>
    <w:rsid w:val="003C38D0"/>
    <w:rsid w:val="003C6050"/>
    <w:rsid w:val="003D14E6"/>
    <w:rsid w:val="003D2A5B"/>
    <w:rsid w:val="003D4897"/>
    <w:rsid w:val="003E10BD"/>
    <w:rsid w:val="00400109"/>
    <w:rsid w:val="0040626D"/>
    <w:rsid w:val="00411F56"/>
    <w:rsid w:val="004135CB"/>
    <w:rsid w:val="00427F27"/>
    <w:rsid w:val="00442F69"/>
    <w:rsid w:val="0044710C"/>
    <w:rsid w:val="00447598"/>
    <w:rsid w:val="004519B1"/>
    <w:rsid w:val="00460299"/>
    <w:rsid w:val="0048290E"/>
    <w:rsid w:val="00495CC2"/>
    <w:rsid w:val="00496516"/>
    <w:rsid w:val="00496C05"/>
    <w:rsid w:val="00497DAC"/>
    <w:rsid w:val="004B4999"/>
    <w:rsid w:val="004C4DF4"/>
    <w:rsid w:val="004D4F4D"/>
    <w:rsid w:val="004F09DE"/>
    <w:rsid w:val="004F5641"/>
    <w:rsid w:val="004F63BD"/>
    <w:rsid w:val="0050132B"/>
    <w:rsid w:val="00513488"/>
    <w:rsid w:val="005146E7"/>
    <w:rsid w:val="005158B1"/>
    <w:rsid w:val="00534D9C"/>
    <w:rsid w:val="00553998"/>
    <w:rsid w:val="00554D4A"/>
    <w:rsid w:val="00557FB4"/>
    <w:rsid w:val="00565C9F"/>
    <w:rsid w:val="00570236"/>
    <w:rsid w:val="00580C9D"/>
    <w:rsid w:val="005812A0"/>
    <w:rsid w:val="00583BD1"/>
    <w:rsid w:val="00585D15"/>
    <w:rsid w:val="00592B24"/>
    <w:rsid w:val="0059533E"/>
    <w:rsid w:val="00597192"/>
    <w:rsid w:val="005A2E64"/>
    <w:rsid w:val="005A50D7"/>
    <w:rsid w:val="005A65D5"/>
    <w:rsid w:val="005C1888"/>
    <w:rsid w:val="005C6B80"/>
    <w:rsid w:val="005E188D"/>
    <w:rsid w:val="005E439B"/>
    <w:rsid w:val="005E6691"/>
    <w:rsid w:val="005F37F4"/>
    <w:rsid w:val="00605F2B"/>
    <w:rsid w:val="006162A9"/>
    <w:rsid w:val="00624E84"/>
    <w:rsid w:val="006308A8"/>
    <w:rsid w:val="006364B3"/>
    <w:rsid w:val="006401E2"/>
    <w:rsid w:val="0064217D"/>
    <w:rsid w:val="006448ED"/>
    <w:rsid w:val="00644C32"/>
    <w:rsid w:val="006477FF"/>
    <w:rsid w:val="00650182"/>
    <w:rsid w:val="00653406"/>
    <w:rsid w:val="00663953"/>
    <w:rsid w:val="00664D1B"/>
    <w:rsid w:val="00671D0A"/>
    <w:rsid w:val="00681FCF"/>
    <w:rsid w:val="0069408E"/>
    <w:rsid w:val="00695A66"/>
    <w:rsid w:val="006A6AAF"/>
    <w:rsid w:val="006C3CE6"/>
    <w:rsid w:val="006C41C5"/>
    <w:rsid w:val="006D3703"/>
    <w:rsid w:val="006D7A2D"/>
    <w:rsid w:val="006E1736"/>
    <w:rsid w:val="00701AE6"/>
    <w:rsid w:val="007266FE"/>
    <w:rsid w:val="00730DE5"/>
    <w:rsid w:val="007476F2"/>
    <w:rsid w:val="00747E5A"/>
    <w:rsid w:val="00747F10"/>
    <w:rsid w:val="00750EA2"/>
    <w:rsid w:val="00751CF5"/>
    <w:rsid w:val="00753566"/>
    <w:rsid w:val="007653A7"/>
    <w:rsid w:val="0077027C"/>
    <w:rsid w:val="0077194B"/>
    <w:rsid w:val="00790D9E"/>
    <w:rsid w:val="00794551"/>
    <w:rsid w:val="00796BDF"/>
    <w:rsid w:val="00797294"/>
    <w:rsid w:val="00797B0F"/>
    <w:rsid w:val="007A235D"/>
    <w:rsid w:val="007A3FFB"/>
    <w:rsid w:val="007A4A96"/>
    <w:rsid w:val="007D2B82"/>
    <w:rsid w:val="007F3BDF"/>
    <w:rsid w:val="007F413F"/>
    <w:rsid w:val="007F4B0D"/>
    <w:rsid w:val="007F6E9B"/>
    <w:rsid w:val="00800642"/>
    <w:rsid w:val="00805D28"/>
    <w:rsid w:val="008242A8"/>
    <w:rsid w:val="008318FF"/>
    <w:rsid w:val="0083213F"/>
    <w:rsid w:val="008342E5"/>
    <w:rsid w:val="008343D8"/>
    <w:rsid w:val="00840324"/>
    <w:rsid w:val="008425B8"/>
    <w:rsid w:val="008444E7"/>
    <w:rsid w:val="00857E51"/>
    <w:rsid w:val="008671D2"/>
    <w:rsid w:val="008729F0"/>
    <w:rsid w:val="00876B1D"/>
    <w:rsid w:val="00882F73"/>
    <w:rsid w:val="00894A89"/>
    <w:rsid w:val="008950AA"/>
    <w:rsid w:val="008A1D99"/>
    <w:rsid w:val="008A206F"/>
    <w:rsid w:val="008A22AA"/>
    <w:rsid w:val="008A28F3"/>
    <w:rsid w:val="008A4FF0"/>
    <w:rsid w:val="008B1141"/>
    <w:rsid w:val="008B48AB"/>
    <w:rsid w:val="008B510C"/>
    <w:rsid w:val="008B7D2D"/>
    <w:rsid w:val="008B7F1D"/>
    <w:rsid w:val="008C2686"/>
    <w:rsid w:val="008C38A7"/>
    <w:rsid w:val="008E0586"/>
    <w:rsid w:val="008E4CDF"/>
    <w:rsid w:val="008E5DA1"/>
    <w:rsid w:val="008E7FC4"/>
    <w:rsid w:val="00907D4E"/>
    <w:rsid w:val="00921C88"/>
    <w:rsid w:val="00924EC1"/>
    <w:rsid w:val="00930413"/>
    <w:rsid w:val="009347C4"/>
    <w:rsid w:val="00936D44"/>
    <w:rsid w:val="00941959"/>
    <w:rsid w:val="00941C06"/>
    <w:rsid w:val="00950F55"/>
    <w:rsid w:val="0095267D"/>
    <w:rsid w:val="00955186"/>
    <w:rsid w:val="00957FE2"/>
    <w:rsid w:val="009602F9"/>
    <w:rsid w:val="009664BD"/>
    <w:rsid w:val="00975C0D"/>
    <w:rsid w:val="00976475"/>
    <w:rsid w:val="00977088"/>
    <w:rsid w:val="009770E2"/>
    <w:rsid w:val="00985D75"/>
    <w:rsid w:val="00994AE0"/>
    <w:rsid w:val="009B0DE1"/>
    <w:rsid w:val="009B6F4A"/>
    <w:rsid w:val="009D5412"/>
    <w:rsid w:val="009E09FE"/>
    <w:rsid w:val="009F710A"/>
    <w:rsid w:val="00A040A7"/>
    <w:rsid w:val="00A10703"/>
    <w:rsid w:val="00A1276D"/>
    <w:rsid w:val="00A13367"/>
    <w:rsid w:val="00A177DB"/>
    <w:rsid w:val="00A22A51"/>
    <w:rsid w:val="00A3726A"/>
    <w:rsid w:val="00A4097B"/>
    <w:rsid w:val="00A4297A"/>
    <w:rsid w:val="00A464BA"/>
    <w:rsid w:val="00A477FE"/>
    <w:rsid w:val="00A55CB2"/>
    <w:rsid w:val="00A61B12"/>
    <w:rsid w:val="00A62E6E"/>
    <w:rsid w:val="00A8537B"/>
    <w:rsid w:val="00A877FB"/>
    <w:rsid w:val="00A961EA"/>
    <w:rsid w:val="00AA44DD"/>
    <w:rsid w:val="00AA608A"/>
    <w:rsid w:val="00AC69FA"/>
    <w:rsid w:val="00AD0184"/>
    <w:rsid w:val="00AD4CCC"/>
    <w:rsid w:val="00AE440D"/>
    <w:rsid w:val="00AE5F3A"/>
    <w:rsid w:val="00AF01D7"/>
    <w:rsid w:val="00AF79A2"/>
    <w:rsid w:val="00B00811"/>
    <w:rsid w:val="00B043D3"/>
    <w:rsid w:val="00B22361"/>
    <w:rsid w:val="00B245C2"/>
    <w:rsid w:val="00B25192"/>
    <w:rsid w:val="00B52FD6"/>
    <w:rsid w:val="00B53113"/>
    <w:rsid w:val="00B75020"/>
    <w:rsid w:val="00B818B3"/>
    <w:rsid w:val="00B83126"/>
    <w:rsid w:val="00B86C41"/>
    <w:rsid w:val="00B950A9"/>
    <w:rsid w:val="00BA328F"/>
    <w:rsid w:val="00BA3691"/>
    <w:rsid w:val="00BA3949"/>
    <w:rsid w:val="00BA4E3F"/>
    <w:rsid w:val="00BB4024"/>
    <w:rsid w:val="00BD38E8"/>
    <w:rsid w:val="00BD5916"/>
    <w:rsid w:val="00BD5BE9"/>
    <w:rsid w:val="00BD65A3"/>
    <w:rsid w:val="00BF4467"/>
    <w:rsid w:val="00C01A5E"/>
    <w:rsid w:val="00C061D2"/>
    <w:rsid w:val="00C231E9"/>
    <w:rsid w:val="00C33E6F"/>
    <w:rsid w:val="00C528FB"/>
    <w:rsid w:val="00C534B4"/>
    <w:rsid w:val="00C72C77"/>
    <w:rsid w:val="00C7516A"/>
    <w:rsid w:val="00C83882"/>
    <w:rsid w:val="00C84495"/>
    <w:rsid w:val="00C85BF0"/>
    <w:rsid w:val="00C90B91"/>
    <w:rsid w:val="00C967EF"/>
    <w:rsid w:val="00C96C4D"/>
    <w:rsid w:val="00C973E2"/>
    <w:rsid w:val="00CA30DF"/>
    <w:rsid w:val="00CA38DD"/>
    <w:rsid w:val="00CB2182"/>
    <w:rsid w:val="00CB6506"/>
    <w:rsid w:val="00CC36F3"/>
    <w:rsid w:val="00CC409A"/>
    <w:rsid w:val="00CC4262"/>
    <w:rsid w:val="00CD5C20"/>
    <w:rsid w:val="00CE65AE"/>
    <w:rsid w:val="00CF028A"/>
    <w:rsid w:val="00D0482F"/>
    <w:rsid w:val="00D062E2"/>
    <w:rsid w:val="00D122C5"/>
    <w:rsid w:val="00D14EDF"/>
    <w:rsid w:val="00D160F1"/>
    <w:rsid w:val="00D307E7"/>
    <w:rsid w:val="00D34F1E"/>
    <w:rsid w:val="00D40586"/>
    <w:rsid w:val="00D411CA"/>
    <w:rsid w:val="00D606F2"/>
    <w:rsid w:val="00D64CE3"/>
    <w:rsid w:val="00D74C7D"/>
    <w:rsid w:val="00D754AC"/>
    <w:rsid w:val="00D84BC7"/>
    <w:rsid w:val="00D856E9"/>
    <w:rsid w:val="00DB0B1C"/>
    <w:rsid w:val="00DB2D9C"/>
    <w:rsid w:val="00DB3DCD"/>
    <w:rsid w:val="00DB754F"/>
    <w:rsid w:val="00DC3EC1"/>
    <w:rsid w:val="00DC563B"/>
    <w:rsid w:val="00DC69E5"/>
    <w:rsid w:val="00DE3ED5"/>
    <w:rsid w:val="00DE6297"/>
    <w:rsid w:val="00DF122C"/>
    <w:rsid w:val="00E02F70"/>
    <w:rsid w:val="00E11CBF"/>
    <w:rsid w:val="00E12A4D"/>
    <w:rsid w:val="00E1505A"/>
    <w:rsid w:val="00E17235"/>
    <w:rsid w:val="00E172ED"/>
    <w:rsid w:val="00E23042"/>
    <w:rsid w:val="00E3141A"/>
    <w:rsid w:val="00E3375D"/>
    <w:rsid w:val="00E43B99"/>
    <w:rsid w:val="00E61D16"/>
    <w:rsid w:val="00E67BAE"/>
    <w:rsid w:val="00E67EB3"/>
    <w:rsid w:val="00E72297"/>
    <w:rsid w:val="00E77039"/>
    <w:rsid w:val="00E77AF2"/>
    <w:rsid w:val="00E905C3"/>
    <w:rsid w:val="00E936C8"/>
    <w:rsid w:val="00E94EB3"/>
    <w:rsid w:val="00E952A0"/>
    <w:rsid w:val="00E953AC"/>
    <w:rsid w:val="00E97320"/>
    <w:rsid w:val="00EA155E"/>
    <w:rsid w:val="00EA51C7"/>
    <w:rsid w:val="00EE2C3A"/>
    <w:rsid w:val="00EF24B0"/>
    <w:rsid w:val="00EF3318"/>
    <w:rsid w:val="00EF3A10"/>
    <w:rsid w:val="00EF632B"/>
    <w:rsid w:val="00F03C9D"/>
    <w:rsid w:val="00F03DBB"/>
    <w:rsid w:val="00F06559"/>
    <w:rsid w:val="00F06687"/>
    <w:rsid w:val="00F071C2"/>
    <w:rsid w:val="00F14277"/>
    <w:rsid w:val="00F23A1D"/>
    <w:rsid w:val="00F30143"/>
    <w:rsid w:val="00F37715"/>
    <w:rsid w:val="00F759D1"/>
    <w:rsid w:val="00F803B7"/>
    <w:rsid w:val="00F8674B"/>
    <w:rsid w:val="00F868D6"/>
    <w:rsid w:val="00F9530B"/>
    <w:rsid w:val="00F95FCC"/>
    <w:rsid w:val="00FA20B6"/>
    <w:rsid w:val="00FA40A2"/>
    <w:rsid w:val="00FA63B7"/>
    <w:rsid w:val="00FA77F6"/>
    <w:rsid w:val="00FB2F78"/>
    <w:rsid w:val="00FB6919"/>
    <w:rsid w:val="00FB733F"/>
    <w:rsid w:val="00FC67F9"/>
    <w:rsid w:val="00FE6EB0"/>
    <w:rsid w:val="00FF4322"/>
    <w:rsid w:val="00FF4F82"/>
    <w:rsid w:val="00FF50E9"/>
    <w:rsid w:val="00FF6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295301"/>
  <w15:docId w15:val="{32216AA0-FA08-42AA-A5C6-D317CBCE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C41"/>
    <w:rPr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B6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921C8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21C88"/>
  </w:style>
  <w:style w:type="paragraph" w:styleId="Mapadeldocumento">
    <w:name w:val="Document Map"/>
    <w:basedOn w:val="Normal"/>
    <w:link w:val="MapadeldocumentoCar"/>
    <w:rsid w:val="00F071C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F071C2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rsid w:val="005E66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E66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E6691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E66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E6691"/>
    <w:rPr>
      <w:b/>
      <w:bCs/>
      <w:lang w:val="es-ES" w:eastAsia="en-US"/>
    </w:rPr>
  </w:style>
  <w:style w:type="paragraph" w:styleId="Textodeglobo">
    <w:name w:val="Balloon Text"/>
    <w:basedOn w:val="Normal"/>
    <w:link w:val="TextodegloboCar"/>
    <w:rsid w:val="005E6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E6691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F555-6ABB-413D-AEDE-7F17651F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1111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Metodología</vt:lpstr>
      <vt:lpstr>Metodología</vt:lpstr>
    </vt:vector>
  </TitlesOfParts>
  <Company>SALUD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Metodología</dc:title>
  <dc:creator>LSOLANO</dc:creator>
  <cp:lastModifiedBy>Nayeli Ortiz Juárez</cp:lastModifiedBy>
  <cp:revision>5</cp:revision>
  <cp:lastPrinted>2013-09-23T19:29:00Z</cp:lastPrinted>
  <dcterms:created xsi:type="dcterms:W3CDTF">2019-03-20T22:34:00Z</dcterms:created>
  <dcterms:modified xsi:type="dcterms:W3CDTF">2019-03-21T18:15:00Z</dcterms:modified>
</cp:coreProperties>
</file>