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0BD" w:rsidRPr="00345617" w:rsidRDefault="00C84495" w:rsidP="00F071C2">
      <w:pPr>
        <w:spacing w:line="360" w:lineRule="auto"/>
        <w:ind w:right="6"/>
        <w:jc w:val="both"/>
        <w:outlineLvl w:val="0"/>
        <w:rPr>
          <w:rFonts w:ascii="Arial" w:hAnsi="Arial" w:cs="Arial"/>
          <w:b/>
          <w:bCs/>
          <w:sz w:val="28"/>
          <w:szCs w:val="28"/>
          <w:lang w:val="es-ES_tradnl"/>
        </w:rPr>
      </w:pPr>
      <w:r w:rsidRPr="00C84495">
        <w:rPr>
          <w:rFonts w:ascii="Arial" w:hAnsi="Arial" w:cs="Arial"/>
          <w:b/>
          <w:bCs/>
          <w:noProof/>
          <w:color w:val="999999"/>
          <w:sz w:val="28"/>
          <w:szCs w:val="28"/>
          <w:lang w:val="en-US"/>
        </w:rPr>
        <w:pict>
          <v:line id="_x0000_s1040" style="position:absolute;left:0;text-align:left;z-index:251657728" from="0,18pt" to="6in,18pt" strokecolor="gray" strokeweight="2.25pt"/>
        </w:pict>
      </w:r>
      <w:r w:rsidR="008318FF" w:rsidRPr="00345617">
        <w:rPr>
          <w:rFonts w:ascii="Arial" w:hAnsi="Arial" w:cs="Arial"/>
          <w:b/>
          <w:bCs/>
          <w:sz w:val="28"/>
          <w:szCs w:val="28"/>
          <w:lang w:val="es-ES_tradnl"/>
        </w:rPr>
        <w:t>METODOLOGÍA</w:t>
      </w:r>
    </w:p>
    <w:p w:rsidR="003E10BD" w:rsidRPr="00460299" w:rsidRDefault="003E10BD" w:rsidP="00345617">
      <w:pPr>
        <w:spacing w:line="360" w:lineRule="auto"/>
        <w:ind w:right="6"/>
        <w:jc w:val="both"/>
        <w:rPr>
          <w:rFonts w:ascii="Arial" w:hAnsi="Arial" w:cs="Arial"/>
          <w:bCs/>
          <w:sz w:val="18"/>
          <w:szCs w:val="18"/>
          <w:lang w:val="es-ES_tradnl"/>
        </w:rPr>
      </w:pPr>
    </w:p>
    <w:p w:rsidR="0044710C" w:rsidRPr="00CC4262" w:rsidRDefault="003E10BD" w:rsidP="00345617">
      <w:pPr>
        <w:spacing w:line="360" w:lineRule="auto"/>
        <w:ind w:right="6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CC4262">
        <w:rPr>
          <w:rFonts w:ascii="Arial" w:hAnsi="Arial" w:cs="Arial"/>
          <w:color w:val="000000"/>
          <w:sz w:val="22"/>
          <w:szCs w:val="22"/>
          <w:lang w:val="es-MX"/>
        </w:rPr>
        <w:t>El Boletín de Información Estadística</w:t>
      </w:r>
      <w:r w:rsidR="00166121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Pr="00CC4262">
        <w:rPr>
          <w:rFonts w:ascii="Arial" w:hAnsi="Arial" w:cs="Arial"/>
          <w:color w:val="000000"/>
          <w:sz w:val="22"/>
          <w:szCs w:val="22"/>
          <w:lang w:val="es-MX"/>
        </w:rPr>
        <w:t>es una publicación n</w:t>
      </w:r>
      <w:r w:rsidR="00664D1B" w:rsidRPr="00CC4262">
        <w:rPr>
          <w:rFonts w:ascii="Arial" w:hAnsi="Arial" w:cs="Arial"/>
          <w:color w:val="000000"/>
          <w:sz w:val="22"/>
          <w:szCs w:val="22"/>
          <w:lang w:val="es-MX"/>
        </w:rPr>
        <w:t>acional que se realiza cada año</w:t>
      </w:r>
      <w:ins w:id="0" w:author="dgis" w:date="2012-09-14T12:20:00Z">
        <w:r w:rsidR="008A22AA">
          <w:rPr>
            <w:rFonts w:ascii="Arial" w:hAnsi="Arial" w:cs="Arial"/>
            <w:color w:val="000000"/>
            <w:sz w:val="22"/>
            <w:szCs w:val="22"/>
            <w:lang w:val="es-MX"/>
          </w:rPr>
          <w:t xml:space="preserve"> </w:t>
        </w:r>
      </w:ins>
      <w:r w:rsidR="00166121">
        <w:rPr>
          <w:rFonts w:ascii="Arial" w:hAnsi="Arial" w:cs="Arial"/>
          <w:color w:val="000000"/>
          <w:sz w:val="22"/>
          <w:szCs w:val="22"/>
          <w:lang w:val="es-MX"/>
        </w:rPr>
        <w:t xml:space="preserve">y </w:t>
      </w:r>
      <w:del w:id="1" w:author="dgis" w:date="2012-09-14T11:15:00Z">
        <w:r w:rsidR="00E23042" w:rsidRPr="00C973E2" w:rsidDel="005E6691">
          <w:rPr>
            <w:rFonts w:ascii="Arial" w:hAnsi="Arial" w:cs="Arial"/>
            <w:color w:val="000000"/>
            <w:sz w:val="22"/>
            <w:szCs w:val="22"/>
            <w:highlight w:val="yellow"/>
            <w:lang w:val="es-MX"/>
          </w:rPr>
          <w:delText xml:space="preserve">y se </w:delText>
        </w:r>
        <w:r w:rsidR="00DC69E5" w:rsidRPr="00C973E2" w:rsidDel="005E6691">
          <w:rPr>
            <w:rFonts w:ascii="Arial" w:hAnsi="Arial" w:cs="Arial"/>
            <w:color w:val="000000"/>
            <w:sz w:val="22"/>
            <w:szCs w:val="22"/>
            <w:highlight w:val="yellow"/>
            <w:lang w:val="es-MX"/>
          </w:rPr>
          <w:delText xml:space="preserve">encuentra </w:delText>
        </w:r>
        <w:r w:rsidR="00E23042" w:rsidRPr="00C973E2" w:rsidDel="005E6691">
          <w:rPr>
            <w:rFonts w:ascii="Arial" w:hAnsi="Arial" w:cs="Arial"/>
            <w:color w:val="000000"/>
            <w:sz w:val="22"/>
            <w:szCs w:val="22"/>
            <w:highlight w:val="yellow"/>
            <w:lang w:val="es-MX"/>
          </w:rPr>
          <w:delText>integra</w:delText>
        </w:r>
        <w:r w:rsidR="00DC69E5" w:rsidRPr="00C973E2" w:rsidDel="005E6691">
          <w:rPr>
            <w:rFonts w:ascii="Arial" w:hAnsi="Arial" w:cs="Arial"/>
            <w:color w:val="000000"/>
            <w:sz w:val="22"/>
            <w:szCs w:val="22"/>
            <w:highlight w:val="yellow"/>
            <w:lang w:val="es-MX"/>
          </w:rPr>
          <w:delText>dopor</w:delText>
        </w:r>
        <w:r w:rsidR="007A235D" w:rsidRPr="00C973E2" w:rsidDel="005E6691">
          <w:rPr>
            <w:rFonts w:ascii="Arial" w:hAnsi="Arial" w:cs="Arial"/>
            <w:color w:val="000000"/>
            <w:sz w:val="22"/>
            <w:szCs w:val="22"/>
            <w:highlight w:val="yellow"/>
            <w:lang w:val="es-MX"/>
          </w:rPr>
          <w:delText>cuatro</w:delText>
        </w:r>
        <w:r w:rsidR="00E43B99" w:rsidRPr="00C973E2" w:rsidDel="005E6691">
          <w:rPr>
            <w:rFonts w:ascii="Arial" w:hAnsi="Arial" w:cs="Arial"/>
            <w:color w:val="000000"/>
            <w:sz w:val="22"/>
            <w:szCs w:val="22"/>
            <w:highlight w:val="yellow"/>
            <w:lang w:val="es-MX"/>
          </w:rPr>
          <w:delText xml:space="preserve"> volúmenes</w:delText>
        </w:r>
      </w:del>
      <w:r w:rsidR="009D5412">
        <w:rPr>
          <w:rFonts w:ascii="Arial" w:hAnsi="Arial" w:cs="Arial"/>
          <w:color w:val="000000"/>
          <w:sz w:val="22"/>
          <w:szCs w:val="22"/>
          <w:lang w:val="es-MX"/>
        </w:rPr>
        <w:t xml:space="preserve">que </w:t>
      </w:r>
      <w:r w:rsidR="00166121">
        <w:rPr>
          <w:rFonts w:ascii="Arial" w:hAnsi="Arial" w:cs="Arial"/>
          <w:color w:val="000000"/>
          <w:sz w:val="22"/>
          <w:szCs w:val="22"/>
          <w:lang w:val="es-MX"/>
        </w:rPr>
        <w:t>integra a</w:t>
      </w:r>
      <w:r w:rsidR="00EA155E">
        <w:rPr>
          <w:rFonts w:ascii="Arial" w:hAnsi="Arial" w:cs="Arial"/>
          <w:color w:val="000000"/>
          <w:sz w:val="22"/>
          <w:szCs w:val="22"/>
          <w:lang w:val="es-MX"/>
        </w:rPr>
        <w:t xml:space="preserve"> los Servicios de Salud en México. </w:t>
      </w:r>
      <w:commentRangeStart w:id="2"/>
      <w:r w:rsidR="005158B1">
        <w:rPr>
          <w:rFonts w:ascii="Arial" w:hAnsi="Arial" w:cs="Arial"/>
          <w:color w:val="000000"/>
          <w:sz w:val="22"/>
          <w:szCs w:val="22"/>
          <w:lang w:val="es-MX"/>
        </w:rPr>
        <w:t>Cabe señalar que, d</w:t>
      </w:r>
      <w:r w:rsidR="005158B1" w:rsidRPr="005158B1">
        <w:rPr>
          <w:rFonts w:ascii="Arial" w:hAnsi="Arial" w:cs="Arial"/>
          <w:color w:val="000000"/>
          <w:sz w:val="22"/>
          <w:szCs w:val="22"/>
          <w:lang w:val="es-MX"/>
        </w:rPr>
        <w:t xml:space="preserve">ebido a la </w:t>
      </w:r>
      <w:del w:id="3" w:author="dgis" w:date="2012-09-14T12:20:00Z">
        <w:r w:rsidR="005158B1" w:rsidRPr="005158B1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>falta de</w:delText>
        </w:r>
      </w:del>
      <w:ins w:id="4" w:author="dgis" w:date="2012-09-14T12:20:00Z">
        <w:r w:rsidR="008A22AA">
          <w:rPr>
            <w:rFonts w:ascii="Arial" w:hAnsi="Arial" w:cs="Arial"/>
            <w:color w:val="000000"/>
            <w:sz w:val="22"/>
            <w:szCs w:val="22"/>
            <w:lang w:val="es-MX"/>
          </w:rPr>
          <w:t xml:space="preserve">limitación en el universo de variables </w:t>
        </w:r>
      </w:ins>
      <w:ins w:id="5" w:author="dgis" w:date="2012-09-14T12:21:00Z">
        <w:r w:rsidR="008A22AA">
          <w:rPr>
            <w:rFonts w:ascii="Arial" w:hAnsi="Arial" w:cs="Arial"/>
            <w:color w:val="000000"/>
            <w:sz w:val="22"/>
            <w:szCs w:val="22"/>
            <w:lang w:val="es-MX"/>
          </w:rPr>
          <w:t xml:space="preserve">con que se cuenta para </w:t>
        </w:r>
      </w:ins>
      <w:ins w:id="6" w:author="dgis" w:date="2012-09-14T12:22:00Z">
        <w:r w:rsidR="008A22AA">
          <w:rPr>
            <w:rFonts w:ascii="Arial" w:hAnsi="Arial" w:cs="Arial"/>
            <w:color w:val="000000"/>
            <w:sz w:val="22"/>
            <w:szCs w:val="22"/>
            <w:lang w:val="es-MX"/>
          </w:rPr>
          <w:t>el caso de los establecimientos de la medicina privada, en el presente documento s</w:t>
        </w:r>
      </w:ins>
      <w:ins w:id="7" w:author="dgis" w:date="2012-09-14T12:27:00Z">
        <w:r w:rsidR="008A22AA">
          <w:rPr>
            <w:rFonts w:ascii="Arial" w:hAnsi="Arial" w:cs="Arial"/>
            <w:color w:val="000000"/>
            <w:sz w:val="22"/>
            <w:szCs w:val="22"/>
            <w:lang w:val="es-MX"/>
          </w:rPr>
          <w:t xml:space="preserve">ólo se reporta información </w:t>
        </w:r>
      </w:ins>
      <w:del w:id="8" w:author="dgis" w:date="2012-09-14T12:27:00Z">
        <w:r w:rsidR="005158B1" w:rsidRPr="005158B1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 xml:space="preserve"> incorporación efectiva de los datos de</w:delText>
        </w:r>
        <w:r w:rsidR="005158B1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>l sector de la medicina privada, e</w:delText>
        </w:r>
        <w:r w:rsidR="00EA155E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 xml:space="preserve">l </w:delText>
        </w:r>
        <w:r w:rsidR="006C41C5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>V</w:delText>
        </w:r>
        <w:r w:rsidR="009D5412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>olumen</w:delText>
        </w:r>
        <w:r w:rsidR="00E3375D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 xml:space="preserve"> I</w:delText>
        </w:r>
        <w:r w:rsidR="00554D4A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>contiene</w:delText>
        </w:r>
        <w:r w:rsidR="005158B1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 xml:space="preserve"> sólo</w:delText>
        </w:r>
        <w:r w:rsidR="009D5412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 xml:space="preserve"> la</w:delText>
        </w:r>
        <w:r w:rsidR="0044710C" w:rsidRPr="00CC4262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 xml:space="preserve">información </w:delText>
        </w:r>
      </w:del>
      <w:r w:rsidR="0044710C" w:rsidRPr="00CC4262">
        <w:rPr>
          <w:rFonts w:ascii="Arial" w:hAnsi="Arial" w:cs="Arial"/>
          <w:color w:val="000000"/>
          <w:sz w:val="22"/>
          <w:szCs w:val="22"/>
          <w:lang w:val="es-MX"/>
        </w:rPr>
        <w:t xml:space="preserve">de </w:t>
      </w:r>
      <w:r w:rsidR="00166121" w:rsidRPr="00DC69E5">
        <w:rPr>
          <w:rFonts w:ascii="Arial" w:hAnsi="Arial" w:cs="Arial"/>
          <w:color w:val="000000"/>
          <w:sz w:val="22"/>
          <w:szCs w:val="22"/>
          <w:lang w:val="es-MX"/>
        </w:rPr>
        <w:t>la infraestructura</w:t>
      </w:r>
      <w:r w:rsidR="00166121">
        <w:rPr>
          <w:rFonts w:ascii="Arial" w:hAnsi="Arial" w:cs="Arial"/>
          <w:color w:val="000000"/>
          <w:sz w:val="22"/>
          <w:szCs w:val="22"/>
          <w:lang w:val="es-MX"/>
        </w:rPr>
        <w:t>,</w:t>
      </w:r>
      <w:r w:rsidR="00166121" w:rsidRPr="00DC69E5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44710C" w:rsidRPr="00CC4262">
        <w:rPr>
          <w:rFonts w:ascii="Arial" w:hAnsi="Arial" w:cs="Arial"/>
          <w:color w:val="000000"/>
          <w:sz w:val="22"/>
          <w:szCs w:val="22"/>
          <w:lang w:val="es-MX"/>
        </w:rPr>
        <w:t xml:space="preserve">los </w:t>
      </w:r>
      <w:r w:rsidR="00166121">
        <w:rPr>
          <w:rFonts w:ascii="Arial" w:hAnsi="Arial" w:cs="Arial"/>
          <w:color w:val="000000"/>
          <w:sz w:val="22"/>
          <w:szCs w:val="22"/>
          <w:lang w:val="es-MX"/>
        </w:rPr>
        <w:t>recursos humanos</w:t>
      </w:r>
      <w:r w:rsidR="00DC69E5" w:rsidRPr="00DC69E5">
        <w:rPr>
          <w:rFonts w:ascii="Arial" w:hAnsi="Arial" w:cs="Arial"/>
          <w:color w:val="000000"/>
          <w:sz w:val="22"/>
          <w:szCs w:val="22"/>
          <w:lang w:val="es-MX"/>
        </w:rPr>
        <w:t xml:space="preserve"> y el equipo médico </w:t>
      </w:r>
      <w:r w:rsidR="00DC69E5">
        <w:rPr>
          <w:rFonts w:ascii="Arial" w:hAnsi="Arial" w:cs="Arial"/>
          <w:color w:val="000000"/>
          <w:sz w:val="22"/>
          <w:szCs w:val="22"/>
          <w:lang w:val="es-MX"/>
        </w:rPr>
        <w:t xml:space="preserve">existente en </w:t>
      </w:r>
      <w:r w:rsidR="0044710C" w:rsidRPr="00CC4262">
        <w:rPr>
          <w:rFonts w:ascii="Arial" w:hAnsi="Arial" w:cs="Arial"/>
          <w:color w:val="000000"/>
          <w:sz w:val="22"/>
          <w:szCs w:val="22"/>
          <w:lang w:val="es-MX"/>
        </w:rPr>
        <w:t xml:space="preserve">las diferentes instituciones </w:t>
      </w:r>
      <w:r w:rsidR="0069408E">
        <w:rPr>
          <w:rFonts w:ascii="Arial" w:hAnsi="Arial" w:cs="Arial"/>
          <w:color w:val="000000"/>
          <w:sz w:val="22"/>
          <w:szCs w:val="22"/>
          <w:lang w:val="es-MX"/>
        </w:rPr>
        <w:t>de</w:t>
      </w:r>
      <w:ins w:id="9" w:author="dgis" w:date="2012-09-14T12:28:00Z">
        <w:r w:rsidR="008A22AA">
          <w:rPr>
            <w:rFonts w:ascii="Arial" w:hAnsi="Arial" w:cs="Arial"/>
            <w:color w:val="000000"/>
            <w:sz w:val="22"/>
            <w:szCs w:val="22"/>
            <w:lang w:val="es-MX"/>
          </w:rPr>
          <w:t xml:space="preserve">l sector público que integran </w:t>
        </w:r>
      </w:ins>
      <w:del w:id="10" w:author="dgis" w:date="2012-09-14T12:28:00Z">
        <w:r w:rsidR="0069408E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 xml:space="preserve"> salud </w:delText>
        </w:r>
        <w:r w:rsidR="0044710C" w:rsidRPr="00CC4262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>pública</w:delText>
        </w:r>
        <w:r w:rsidR="0069408E" w:rsidRPr="00CC4262" w:rsidDel="008A22AA">
          <w:rPr>
            <w:rFonts w:ascii="Arial" w:hAnsi="Arial" w:cs="Arial"/>
            <w:color w:val="000000"/>
            <w:sz w:val="22"/>
            <w:szCs w:val="22"/>
            <w:lang w:val="es-MX"/>
          </w:rPr>
          <w:delText xml:space="preserve">que componen </w:delText>
        </w:r>
      </w:del>
      <w:r w:rsidR="0069408E" w:rsidRPr="00CC4262">
        <w:rPr>
          <w:rFonts w:ascii="Arial" w:hAnsi="Arial" w:cs="Arial"/>
          <w:color w:val="000000"/>
          <w:sz w:val="22"/>
          <w:szCs w:val="22"/>
          <w:lang w:val="es-MX"/>
        </w:rPr>
        <w:t>el Sistema Nacional de Salud en México</w:t>
      </w:r>
      <w:r w:rsidR="0069408E">
        <w:rPr>
          <w:rFonts w:ascii="Arial" w:hAnsi="Arial" w:cs="Arial"/>
          <w:color w:val="000000"/>
          <w:sz w:val="22"/>
          <w:szCs w:val="22"/>
          <w:lang w:val="es-MX"/>
        </w:rPr>
        <w:t>.</w:t>
      </w:r>
      <w:commentRangeEnd w:id="2"/>
      <w:r w:rsidR="005E6691">
        <w:rPr>
          <w:rStyle w:val="Refdecomentario"/>
        </w:rPr>
        <w:commentReference w:id="2"/>
      </w:r>
    </w:p>
    <w:p w:rsidR="00D062E2" w:rsidRPr="00460299" w:rsidRDefault="00D062E2" w:rsidP="00345617">
      <w:pPr>
        <w:spacing w:line="360" w:lineRule="auto"/>
        <w:ind w:right="6"/>
        <w:jc w:val="both"/>
        <w:rPr>
          <w:rFonts w:ascii="Arial" w:hAnsi="Arial" w:cs="Arial"/>
          <w:color w:val="000000"/>
          <w:sz w:val="18"/>
          <w:szCs w:val="18"/>
          <w:lang w:val="es-MX"/>
        </w:rPr>
      </w:pPr>
    </w:p>
    <w:p w:rsidR="002D13FE" w:rsidRDefault="004F63BD" w:rsidP="00F071C2">
      <w:pPr>
        <w:spacing w:line="360" w:lineRule="auto"/>
        <w:ind w:right="6"/>
        <w:jc w:val="both"/>
        <w:outlineLvl w:val="0"/>
        <w:rPr>
          <w:rFonts w:ascii="Arial" w:hAnsi="Arial" w:cs="Arial"/>
          <w:b/>
          <w:color w:val="000000"/>
          <w:lang w:val="es-MX"/>
        </w:rPr>
      </w:pPr>
      <w:r>
        <w:rPr>
          <w:rFonts w:ascii="Arial" w:hAnsi="Arial" w:cs="Arial"/>
          <w:b/>
          <w:color w:val="000000"/>
          <w:lang w:val="es-MX"/>
        </w:rPr>
        <w:t xml:space="preserve">1. </w:t>
      </w:r>
      <w:r w:rsidR="002D13FE" w:rsidRPr="00345617">
        <w:rPr>
          <w:rFonts w:ascii="Arial" w:hAnsi="Arial" w:cs="Arial"/>
          <w:b/>
          <w:color w:val="000000"/>
          <w:lang w:val="es-MX"/>
        </w:rPr>
        <w:t>ESTRUCTURA DE LA INFORMACIÓN</w:t>
      </w:r>
    </w:p>
    <w:p w:rsidR="006A6AAF" w:rsidRDefault="00DC69E5" w:rsidP="00345617">
      <w:pPr>
        <w:spacing w:line="360" w:lineRule="auto"/>
        <w:ind w:right="6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>
        <w:rPr>
          <w:rFonts w:ascii="Arial" w:hAnsi="Arial" w:cs="Arial"/>
          <w:color w:val="000000"/>
          <w:sz w:val="22"/>
          <w:szCs w:val="22"/>
          <w:lang w:val="es-MX"/>
        </w:rPr>
        <w:t>L</w:t>
      </w:r>
      <w:r w:rsidR="007A4A96">
        <w:rPr>
          <w:rFonts w:ascii="Arial" w:hAnsi="Arial" w:cs="Arial"/>
          <w:color w:val="000000"/>
          <w:sz w:val="22"/>
          <w:szCs w:val="22"/>
          <w:lang w:val="es-MX"/>
        </w:rPr>
        <w:t xml:space="preserve">a información reportada se </w:t>
      </w:r>
      <w:r w:rsidR="00235F33">
        <w:rPr>
          <w:rFonts w:ascii="Arial" w:hAnsi="Arial" w:cs="Arial"/>
          <w:color w:val="000000"/>
          <w:sz w:val="22"/>
          <w:szCs w:val="22"/>
          <w:lang w:val="es-MX"/>
        </w:rPr>
        <w:t>presenta</w:t>
      </w:r>
      <w:r w:rsidR="00166121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A55CB2">
        <w:rPr>
          <w:rFonts w:ascii="Arial" w:hAnsi="Arial" w:cs="Arial"/>
          <w:color w:val="000000"/>
          <w:sz w:val="22"/>
          <w:szCs w:val="22"/>
          <w:lang w:val="es-MX"/>
        </w:rPr>
        <w:t>por instituci</w:t>
      </w:r>
      <w:r w:rsidR="00E97320">
        <w:rPr>
          <w:rFonts w:ascii="Arial" w:hAnsi="Arial" w:cs="Arial"/>
          <w:color w:val="000000"/>
          <w:sz w:val="22"/>
          <w:szCs w:val="22"/>
          <w:lang w:val="es-MX"/>
        </w:rPr>
        <w:t>ón</w:t>
      </w:r>
      <w:r w:rsidR="00235F33">
        <w:rPr>
          <w:rFonts w:ascii="Arial" w:hAnsi="Arial" w:cs="Arial"/>
          <w:color w:val="000000"/>
          <w:sz w:val="22"/>
          <w:szCs w:val="22"/>
          <w:lang w:val="es-MX"/>
        </w:rPr>
        <w:t>, población</w:t>
      </w:r>
      <w:r w:rsidR="00166121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7A4A96">
        <w:rPr>
          <w:rFonts w:ascii="Arial" w:hAnsi="Arial" w:cs="Arial"/>
          <w:color w:val="000000"/>
          <w:sz w:val="22"/>
          <w:szCs w:val="22"/>
          <w:lang w:val="es-MX"/>
        </w:rPr>
        <w:t>asegurada y no asegurada</w:t>
      </w:r>
      <w:r w:rsidR="00D606F2">
        <w:rPr>
          <w:rFonts w:ascii="Arial" w:hAnsi="Arial" w:cs="Arial"/>
          <w:color w:val="000000"/>
          <w:sz w:val="22"/>
          <w:szCs w:val="22"/>
          <w:lang w:val="es-MX"/>
        </w:rPr>
        <w:t xml:space="preserve"> (véase </w:t>
      </w:r>
      <w:r w:rsidR="00A55CB2">
        <w:rPr>
          <w:rFonts w:ascii="Arial" w:hAnsi="Arial" w:cs="Arial"/>
          <w:color w:val="000000"/>
          <w:sz w:val="22"/>
          <w:szCs w:val="22"/>
          <w:lang w:val="es-MX"/>
        </w:rPr>
        <w:t>cuadro</w:t>
      </w:r>
      <w:r w:rsidR="00D606F2">
        <w:rPr>
          <w:rFonts w:ascii="Arial" w:hAnsi="Arial" w:cs="Arial"/>
          <w:color w:val="000000"/>
          <w:sz w:val="22"/>
          <w:szCs w:val="22"/>
          <w:lang w:val="es-MX"/>
        </w:rPr>
        <w:t xml:space="preserve"> 1)</w:t>
      </w:r>
      <w:r>
        <w:rPr>
          <w:rFonts w:ascii="Arial" w:hAnsi="Arial" w:cs="Arial"/>
          <w:color w:val="000000"/>
          <w:sz w:val="22"/>
          <w:szCs w:val="22"/>
          <w:lang w:val="es-MX"/>
        </w:rPr>
        <w:t>,</w:t>
      </w:r>
      <w:r w:rsidR="00166121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s-MX"/>
        </w:rPr>
        <w:t>así como por</w:t>
      </w:r>
      <w:r w:rsidR="007A4A96">
        <w:rPr>
          <w:rFonts w:ascii="Arial" w:hAnsi="Arial" w:cs="Arial"/>
          <w:color w:val="000000"/>
          <w:sz w:val="22"/>
          <w:szCs w:val="22"/>
          <w:lang w:val="es-MX"/>
        </w:rPr>
        <w:t xml:space="preserve"> entidad federativa. Adicionalmente</w:t>
      </w:r>
      <w:r>
        <w:rPr>
          <w:rFonts w:ascii="Arial" w:hAnsi="Arial" w:cs="Arial"/>
          <w:color w:val="000000"/>
          <w:sz w:val="22"/>
          <w:szCs w:val="22"/>
          <w:lang w:val="es-MX"/>
        </w:rPr>
        <w:t>,</w:t>
      </w:r>
      <w:r w:rsidR="007A4A96">
        <w:rPr>
          <w:rFonts w:ascii="Arial" w:hAnsi="Arial" w:cs="Arial"/>
          <w:color w:val="000000"/>
          <w:sz w:val="22"/>
          <w:szCs w:val="22"/>
          <w:lang w:val="es-MX"/>
        </w:rPr>
        <w:t xml:space="preserve"> y 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con una apertura </w:t>
      </w:r>
      <w:r w:rsidR="00597192">
        <w:rPr>
          <w:rFonts w:ascii="Arial" w:hAnsi="Arial" w:cs="Arial"/>
          <w:color w:val="000000"/>
          <w:sz w:val="22"/>
          <w:szCs w:val="22"/>
          <w:lang w:val="es-MX"/>
        </w:rPr>
        <w:t>particular</w:t>
      </w:r>
      <w:r w:rsidR="00A55CB2">
        <w:rPr>
          <w:rFonts w:ascii="Arial" w:hAnsi="Arial" w:cs="Arial"/>
          <w:color w:val="000000"/>
          <w:sz w:val="22"/>
          <w:szCs w:val="22"/>
          <w:lang w:val="es-MX"/>
        </w:rPr>
        <w:t>,</w:t>
      </w:r>
      <w:r w:rsidR="00597192">
        <w:rPr>
          <w:rFonts w:ascii="Arial" w:hAnsi="Arial" w:cs="Arial"/>
          <w:color w:val="000000"/>
          <w:sz w:val="22"/>
          <w:szCs w:val="22"/>
          <w:lang w:val="es-MX"/>
        </w:rPr>
        <w:t xml:space="preserve"> se reporta la información del Sistema Nacional para el Desarrollo Integral de la Familia (DIF</w:t>
      </w:r>
      <w:r>
        <w:rPr>
          <w:rFonts w:ascii="Arial" w:hAnsi="Arial" w:cs="Arial"/>
          <w:color w:val="000000"/>
          <w:sz w:val="22"/>
          <w:szCs w:val="22"/>
          <w:lang w:val="es-MX"/>
        </w:rPr>
        <w:t>)</w:t>
      </w:r>
      <w:r w:rsidR="003C38D0">
        <w:rPr>
          <w:rFonts w:ascii="Arial" w:hAnsi="Arial" w:cs="Arial"/>
          <w:color w:val="000000"/>
          <w:sz w:val="22"/>
          <w:szCs w:val="22"/>
          <w:lang w:val="es-MX"/>
        </w:rPr>
        <w:t>; institución que presta servicios de asistencia social</w:t>
      </w:r>
      <w:r>
        <w:rPr>
          <w:rFonts w:ascii="Arial" w:hAnsi="Arial" w:cs="Arial"/>
          <w:color w:val="000000"/>
          <w:sz w:val="22"/>
          <w:szCs w:val="22"/>
          <w:lang w:val="es-MX"/>
        </w:rPr>
        <w:t>.</w:t>
      </w:r>
    </w:p>
    <w:p w:rsidR="001517ED" w:rsidRPr="00235F33" w:rsidRDefault="00A55CB2" w:rsidP="00F071C2">
      <w:pPr>
        <w:spacing w:line="360" w:lineRule="auto"/>
        <w:ind w:left="1021" w:right="6"/>
        <w:jc w:val="both"/>
        <w:outlineLvl w:val="0"/>
        <w:rPr>
          <w:rFonts w:ascii="Arial" w:hAnsi="Arial" w:cs="Arial"/>
          <w:b/>
          <w:color w:val="000000"/>
          <w:sz w:val="20"/>
          <w:szCs w:val="20"/>
          <w:lang w:val="es-MX"/>
        </w:rPr>
      </w:pPr>
      <w:r w:rsidRPr="00235F33">
        <w:rPr>
          <w:rFonts w:ascii="Arial" w:hAnsi="Arial" w:cs="Arial"/>
          <w:b/>
          <w:color w:val="000000"/>
          <w:sz w:val="20"/>
          <w:szCs w:val="20"/>
          <w:lang w:val="es-MX"/>
        </w:rPr>
        <w:t>Cuadro 1</w:t>
      </w:r>
      <w:r w:rsidR="00D606F2" w:rsidRPr="00235F33">
        <w:rPr>
          <w:rFonts w:ascii="Arial" w:hAnsi="Arial" w:cs="Arial"/>
          <w:b/>
          <w:color w:val="000000"/>
          <w:sz w:val="20"/>
          <w:szCs w:val="20"/>
          <w:lang w:val="es-MX"/>
        </w:rPr>
        <w:t>.</w:t>
      </w:r>
      <w:r w:rsidR="00E952A0" w:rsidRPr="00235F33">
        <w:rPr>
          <w:rFonts w:ascii="Arial" w:hAnsi="Arial" w:cs="Arial"/>
          <w:b/>
          <w:color w:val="000000"/>
          <w:sz w:val="20"/>
          <w:szCs w:val="20"/>
          <w:lang w:val="es-MX"/>
        </w:rPr>
        <w:t>Instituciones</w:t>
      </w:r>
    </w:p>
    <w:tbl>
      <w:tblPr>
        <w:tblW w:w="7166" w:type="dxa"/>
        <w:jc w:val="center"/>
        <w:tblInd w:w="1439" w:type="dxa"/>
        <w:tblLook w:val="0000"/>
        <w:tblPrChange w:id="11" w:author="dgis" w:date="2012-09-14T12:34:00Z">
          <w:tblPr>
            <w:tblW w:w="7903" w:type="dxa"/>
            <w:jc w:val="center"/>
            <w:tblInd w:w="959" w:type="dxa"/>
            <w:tblLook w:val="0000"/>
          </w:tblPr>
        </w:tblPrChange>
      </w:tblPr>
      <w:tblGrid>
        <w:gridCol w:w="394"/>
        <w:gridCol w:w="6772"/>
        <w:tblGridChange w:id="12">
          <w:tblGrid>
            <w:gridCol w:w="959"/>
            <w:gridCol w:w="3625"/>
            <w:gridCol w:w="4278"/>
            <w:gridCol w:w="306"/>
          </w:tblGrid>
        </w:tblGridChange>
      </w:tblGrid>
      <w:tr w:rsidR="008A22AA" w:rsidTr="00166121">
        <w:trPr>
          <w:trHeight w:val="810"/>
          <w:jc w:val="center"/>
          <w:trPrChange w:id="13" w:author="dgis" w:date="2012-09-14T12:34:00Z">
            <w:trPr>
              <w:gridBefore w:val="1"/>
              <w:gridAfter w:val="0"/>
              <w:trHeight w:val="810"/>
              <w:jc w:val="center"/>
            </w:trPr>
          </w:trPrChange>
        </w:trPr>
        <w:tc>
          <w:tcPr>
            <w:tcW w:w="71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tcPrChange w:id="14" w:author="dgis" w:date="2012-09-14T12:34:00Z">
              <w:tcPr>
                <w:tcW w:w="79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</w:tcPr>
            </w:tcPrChange>
          </w:tcPr>
          <w:p w:rsidR="008A22AA" w:rsidRDefault="008A22AA" w:rsidP="008A22A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ins w:id="15" w:author="dgis" w:date="2012-09-14T12:30:00Z">
              <w:r>
                <w:rPr>
                  <w:rFonts w:ascii="Arial" w:hAnsi="Arial" w:cs="Arial"/>
                  <w:b/>
                  <w:bCs/>
                  <w:sz w:val="16"/>
                  <w:szCs w:val="16"/>
                </w:rPr>
                <w:t>Institución</w:t>
              </w:r>
            </w:ins>
            <w:del w:id="16" w:author="dgis" w:date="2012-09-14T12:30:00Z">
              <w:r w:rsidDel="008A22AA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Institución</w:delText>
              </w:r>
            </w:del>
          </w:p>
        </w:tc>
      </w:tr>
      <w:tr w:rsidR="008A22AA" w:rsidTr="00166121">
        <w:tblPrEx>
          <w:tblPrExChange w:id="17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18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9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20" w:author="dgis" w:date="2012-09-14T12:29:00Z"/>
                <w:rFonts w:ascii="Arial" w:hAnsi="Arial" w:cs="Arial"/>
                <w:b/>
                <w:sz w:val="16"/>
                <w:szCs w:val="16"/>
                <w:rPrChange w:id="21" w:author="dgis" w:date="2012-09-14T12:33:00Z">
                  <w:rPr>
                    <w:ins w:id="22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23" w:author="dgis" w:date="2012-09-14T12:34:00Z">
                <w:pPr/>
              </w:pPrChange>
            </w:pPr>
            <w:ins w:id="24" w:author="dgis" w:date="2012-09-14T12:31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25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1</w:t>
              </w:r>
            </w:ins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26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8A22AA" w:rsidRDefault="008A22AA">
            <w:pPr>
              <w:rPr>
                <w:rFonts w:ascii="Arial" w:hAnsi="Arial" w:cs="Arial"/>
                <w:b/>
                <w:sz w:val="16"/>
                <w:szCs w:val="16"/>
                <w:rPrChange w:id="27" w:author="dgis" w:date="2012-09-14T12:31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8A22AA">
              <w:rPr>
                <w:rFonts w:ascii="Arial" w:hAnsi="Arial" w:cs="Arial"/>
                <w:b/>
                <w:sz w:val="16"/>
                <w:szCs w:val="16"/>
                <w:rPrChange w:id="28" w:author="dgis" w:date="2012-09-14T12:31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Secretearía de Salud</w:t>
            </w:r>
            <w:r w:rsidRPr="008A22AA">
              <w:rPr>
                <w:rFonts w:ascii="Arial" w:hAnsi="Arial" w:cs="Arial"/>
                <w:b/>
                <w:sz w:val="16"/>
                <w:szCs w:val="16"/>
                <w:vertAlign w:val="superscript"/>
                <w:rPrChange w:id="29" w:author="dgis" w:date="2012-09-14T12:31:00Z">
                  <w:rPr>
                    <w:rFonts w:ascii="Arial" w:hAnsi="Arial" w:cs="Arial"/>
                    <w:sz w:val="16"/>
                    <w:szCs w:val="16"/>
                    <w:vertAlign w:val="superscript"/>
                  </w:rPr>
                </w:rPrChange>
              </w:rPr>
              <w:t>1</w:t>
            </w:r>
          </w:p>
        </w:tc>
      </w:tr>
      <w:tr w:rsidR="008A22AA" w:rsidTr="00166121">
        <w:tblPrEx>
          <w:tblPrExChange w:id="30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31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2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ind w:firstLineChars="600" w:firstLine="964"/>
              <w:jc w:val="center"/>
              <w:rPr>
                <w:ins w:id="33" w:author="dgis" w:date="2012-09-14T12:29:00Z"/>
                <w:rFonts w:ascii="Arial" w:hAnsi="Arial" w:cs="Arial"/>
                <w:b/>
                <w:sz w:val="16"/>
                <w:szCs w:val="16"/>
                <w:rPrChange w:id="34" w:author="dgis" w:date="2012-09-14T12:33:00Z">
                  <w:rPr>
                    <w:ins w:id="35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36" w:author="dgis" w:date="2012-09-14T12:34:00Z">
                <w:pPr>
                  <w:ind w:firstLineChars="600" w:firstLine="960"/>
                </w:pPr>
              </w:pPrChange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37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Default="008A22AA" w:rsidP="008A22AA">
            <w:pPr>
              <w:rPr>
                <w:rFonts w:ascii="Arial" w:hAnsi="Arial" w:cs="Arial"/>
                <w:sz w:val="16"/>
                <w:szCs w:val="16"/>
              </w:rPr>
              <w:pPrChange w:id="38" w:author="dgis" w:date="2012-09-14T12:31:00Z">
                <w:pPr>
                  <w:ind w:firstLineChars="600" w:firstLine="960"/>
                </w:pPr>
              </w:pPrChange>
            </w:pPr>
            <w:r>
              <w:rPr>
                <w:rFonts w:ascii="Arial" w:hAnsi="Arial" w:cs="Arial"/>
                <w:sz w:val="16"/>
                <w:szCs w:val="16"/>
              </w:rPr>
              <w:t>Servicios Estatales de Salud</w:t>
            </w:r>
          </w:p>
        </w:tc>
      </w:tr>
      <w:tr w:rsidR="008A22AA" w:rsidTr="00166121">
        <w:tblPrEx>
          <w:tblPrExChange w:id="39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40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41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ind w:firstLineChars="600" w:firstLine="964"/>
              <w:jc w:val="center"/>
              <w:rPr>
                <w:ins w:id="42" w:author="dgis" w:date="2012-09-14T12:29:00Z"/>
                <w:rFonts w:ascii="Arial" w:hAnsi="Arial" w:cs="Arial"/>
                <w:b/>
                <w:sz w:val="16"/>
                <w:szCs w:val="16"/>
                <w:rPrChange w:id="43" w:author="dgis" w:date="2012-09-14T12:33:00Z">
                  <w:rPr>
                    <w:ins w:id="44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45" w:author="dgis" w:date="2012-09-14T12:34:00Z">
                <w:pPr>
                  <w:ind w:firstLineChars="600" w:firstLine="960"/>
                </w:pPr>
              </w:pPrChange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46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Default="008A22AA" w:rsidP="008A22AA">
            <w:pPr>
              <w:rPr>
                <w:rFonts w:ascii="Arial" w:hAnsi="Arial" w:cs="Arial"/>
                <w:sz w:val="16"/>
                <w:szCs w:val="16"/>
              </w:rPr>
              <w:pPrChange w:id="47" w:author="dgis" w:date="2012-09-14T12:31:00Z">
                <w:pPr>
                  <w:ind w:firstLineChars="600" w:firstLine="960"/>
                </w:pPr>
              </w:pPrChange>
            </w:pPr>
            <w:r>
              <w:rPr>
                <w:rFonts w:ascii="Arial" w:hAnsi="Arial" w:cs="Arial"/>
                <w:sz w:val="16"/>
                <w:szCs w:val="16"/>
              </w:rPr>
              <w:t>Institutos Nacionales de Salud</w:t>
            </w:r>
          </w:p>
        </w:tc>
      </w:tr>
      <w:tr w:rsidR="008A22AA" w:rsidTr="00166121">
        <w:tblPrEx>
          <w:tblPrExChange w:id="48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49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0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ind w:firstLineChars="600" w:firstLine="964"/>
              <w:jc w:val="center"/>
              <w:rPr>
                <w:ins w:id="51" w:author="dgis" w:date="2012-09-14T12:29:00Z"/>
                <w:rFonts w:ascii="Arial" w:hAnsi="Arial" w:cs="Arial"/>
                <w:b/>
                <w:sz w:val="16"/>
                <w:szCs w:val="16"/>
                <w:rPrChange w:id="52" w:author="dgis" w:date="2012-09-14T12:33:00Z">
                  <w:rPr>
                    <w:ins w:id="53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54" w:author="dgis" w:date="2012-09-14T12:34:00Z">
                <w:pPr>
                  <w:ind w:firstLineChars="600" w:firstLine="960"/>
                </w:pPr>
              </w:pPrChange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55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Default="008A22AA" w:rsidP="008A22AA">
            <w:pPr>
              <w:rPr>
                <w:rFonts w:ascii="Arial" w:hAnsi="Arial" w:cs="Arial"/>
                <w:sz w:val="16"/>
                <w:szCs w:val="16"/>
              </w:rPr>
              <w:pPrChange w:id="56" w:author="dgis" w:date="2012-09-14T12:31:00Z">
                <w:pPr>
                  <w:ind w:firstLineChars="600" w:firstLine="960"/>
                </w:pPr>
              </w:pPrChange>
            </w:pPr>
            <w:r>
              <w:rPr>
                <w:rFonts w:ascii="Arial" w:hAnsi="Arial" w:cs="Arial"/>
                <w:sz w:val="16"/>
                <w:szCs w:val="16"/>
              </w:rPr>
              <w:t>Hospitales Federales de Referencia</w:t>
            </w:r>
          </w:p>
        </w:tc>
      </w:tr>
      <w:tr w:rsidR="008A22AA" w:rsidTr="00166121">
        <w:tblPrEx>
          <w:tblPrExChange w:id="57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58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9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ind w:firstLineChars="600" w:firstLine="964"/>
              <w:jc w:val="center"/>
              <w:rPr>
                <w:ins w:id="60" w:author="dgis" w:date="2012-09-14T12:29:00Z"/>
                <w:rFonts w:ascii="Arial" w:hAnsi="Arial" w:cs="Arial"/>
                <w:b/>
                <w:sz w:val="16"/>
                <w:szCs w:val="16"/>
                <w:rPrChange w:id="61" w:author="dgis" w:date="2012-09-14T12:33:00Z">
                  <w:rPr>
                    <w:ins w:id="62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63" w:author="dgis" w:date="2012-09-14T12:34:00Z">
                <w:pPr>
                  <w:ind w:firstLineChars="600" w:firstLine="960"/>
                </w:pPr>
              </w:pPrChange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64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Default="008A22AA" w:rsidP="008A22AA">
            <w:pPr>
              <w:rPr>
                <w:rFonts w:ascii="Arial" w:hAnsi="Arial" w:cs="Arial"/>
                <w:sz w:val="16"/>
                <w:szCs w:val="16"/>
              </w:rPr>
              <w:pPrChange w:id="65" w:author="dgis" w:date="2012-09-14T12:31:00Z">
                <w:pPr>
                  <w:ind w:firstLineChars="600" w:firstLine="960"/>
                </w:pPr>
              </w:pPrChange>
            </w:pPr>
            <w:r>
              <w:rPr>
                <w:rFonts w:ascii="Arial" w:hAnsi="Arial" w:cs="Arial"/>
                <w:sz w:val="16"/>
                <w:szCs w:val="16"/>
              </w:rPr>
              <w:t>Servicios de Atención Psiquiátrica</w:t>
            </w:r>
          </w:p>
        </w:tc>
      </w:tr>
      <w:tr w:rsidR="008A22AA" w:rsidTr="00166121">
        <w:tblPrEx>
          <w:tblPrExChange w:id="66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67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68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ind w:firstLineChars="600" w:firstLine="964"/>
              <w:jc w:val="center"/>
              <w:rPr>
                <w:ins w:id="69" w:author="dgis" w:date="2012-09-14T12:29:00Z"/>
                <w:rFonts w:ascii="Arial" w:hAnsi="Arial" w:cs="Arial"/>
                <w:b/>
                <w:sz w:val="16"/>
                <w:szCs w:val="16"/>
                <w:rPrChange w:id="70" w:author="dgis" w:date="2012-09-14T12:33:00Z">
                  <w:rPr>
                    <w:ins w:id="71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72" w:author="dgis" w:date="2012-09-14T12:34:00Z">
                <w:pPr>
                  <w:ind w:firstLineChars="600" w:firstLine="960"/>
                </w:pPr>
              </w:pPrChange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73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Default="008A22AA" w:rsidP="008A22AA">
            <w:pPr>
              <w:rPr>
                <w:rFonts w:ascii="Arial" w:hAnsi="Arial" w:cs="Arial"/>
                <w:sz w:val="16"/>
                <w:szCs w:val="16"/>
              </w:rPr>
              <w:pPrChange w:id="74" w:author="dgis" w:date="2012-09-14T12:31:00Z">
                <w:pPr>
                  <w:ind w:firstLineChars="600" w:firstLine="960"/>
                </w:pPr>
              </w:pPrChange>
            </w:pPr>
            <w:r>
              <w:rPr>
                <w:rFonts w:ascii="Arial" w:hAnsi="Arial" w:cs="Arial"/>
                <w:sz w:val="16"/>
                <w:szCs w:val="16"/>
              </w:rPr>
              <w:t>Hospitales Regionales de Alta Especialidad</w:t>
            </w:r>
          </w:p>
        </w:tc>
      </w:tr>
      <w:tr w:rsidR="008A22AA" w:rsidTr="00166121">
        <w:tblPrEx>
          <w:tblPrExChange w:id="75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76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7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78" w:author="dgis" w:date="2012-09-14T12:29:00Z"/>
                <w:rFonts w:ascii="Arial" w:hAnsi="Arial" w:cs="Arial"/>
                <w:b/>
                <w:sz w:val="16"/>
                <w:szCs w:val="16"/>
                <w:rPrChange w:id="79" w:author="dgis" w:date="2012-09-14T12:33:00Z">
                  <w:rPr>
                    <w:ins w:id="80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81" w:author="dgis" w:date="2012-09-14T12:34:00Z">
                <w:pPr/>
              </w:pPrChange>
            </w:pPr>
            <w:ins w:id="82" w:author="dgis" w:date="2012-09-14T12:31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83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2</w:t>
              </w:r>
            </w:ins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84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8A22AA" w:rsidRDefault="008A22AA">
            <w:pPr>
              <w:rPr>
                <w:rFonts w:ascii="Arial" w:hAnsi="Arial" w:cs="Arial"/>
                <w:b/>
                <w:sz w:val="16"/>
                <w:szCs w:val="16"/>
                <w:rPrChange w:id="85" w:author="dgis" w:date="2012-09-14T12:32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8A22AA">
              <w:rPr>
                <w:rFonts w:ascii="Arial" w:hAnsi="Arial" w:cs="Arial"/>
                <w:b/>
                <w:sz w:val="16"/>
                <w:szCs w:val="16"/>
                <w:rPrChange w:id="86" w:author="dgis" w:date="2012-09-14T12:32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IMSS-Oportunidades</w:t>
            </w:r>
          </w:p>
        </w:tc>
      </w:tr>
      <w:tr w:rsidR="008A22AA" w:rsidTr="00166121">
        <w:tblPrEx>
          <w:tblPrExChange w:id="87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88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9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90" w:author="dgis" w:date="2012-09-14T12:29:00Z"/>
                <w:rFonts w:ascii="Arial" w:hAnsi="Arial" w:cs="Arial"/>
                <w:b/>
                <w:sz w:val="16"/>
                <w:szCs w:val="16"/>
                <w:rPrChange w:id="91" w:author="dgis" w:date="2012-09-14T12:33:00Z">
                  <w:rPr>
                    <w:ins w:id="92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93" w:author="dgis" w:date="2012-09-14T12:34:00Z">
                <w:pPr/>
              </w:pPrChange>
            </w:pPr>
            <w:ins w:id="94" w:author="dgis" w:date="2012-09-14T12:32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95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3</w:t>
              </w:r>
            </w:ins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96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8A22AA" w:rsidRDefault="008A22AA">
            <w:pPr>
              <w:rPr>
                <w:rFonts w:ascii="Arial" w:hAnsi="Arial" w:cs="Arial"/>
                <w:b/>
                <w:sz w:val="16"/>
                <w:szCs w:val="16"/>
                <w:rPrChange w:id="97" w:author="dgis" w:date="2012-09-14T12:32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8A22AA">
              <w:rPr>
                <w:rFonts w:ascii="Arial" w:hAnsi="Arial" w:cs="Arial"/>
                <w:b/>
                <w:sz w:val="16"/>
                <w:szCs w:val="16"/>
                <w:rPrChange w:id="98" w:author="dgis" w:date="2012-09-14T12:32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Hospitales Universitarios</w:t>
            </w:r>
          </w:p>
        </w:tc>
      </w:tr>
      <w:tr w:rsidR="008A22AA" w:rsidTr="00166121">
        <w:tblPrEx>
          <w:tblPrExChange w:id="99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100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01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102" w:author="dgis" w:date="2012-09-14T12:29:00Z"/>
                <w:rFonts w:ascii="Arial" w:hAnsi="Arial" w:cs="Arial"/>
                <w:b/>
                <w:sz w:val="16"/>
                <w:szCs w:val="16"/>
                <w:rPrChange w:id="103" w:author="dgis" w:date="2012-09-14T12:33:00Z">
                  <w:rPr>
                    <w:ins w:id="104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105" w:author="dgis" w:date="2012-09-14T12:34:00Z">
                <w:pPr/>
              </w:pPrChange>
            </w:pPr>
            <w:ins w:id="106" w:author="dgis" w:date="2012-09-14T12:32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107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4</w:t>
              </w:r>
            </w:ins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08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8A22AA" w:rsidRDefault="008A22AA">
            <w:pPr>
              <w:rPr>
                <w:rFonts w:ascii="Arial" w:hAnsi="Arial" w:cs="Arial"/>
                <w:b/>
                <w:sz w:val="16"/>
                <w:szCs w:val="16"/>
                <w:rPrChange w:id="109" w:author="dgis" w:date="2012-09-14T12:32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8A22AA">
              <w:rPr>
                <w:rFonts w:ascii="Arial" w:hAnsi="Arial" w:cs="Arial"/>
                <w:b/>
                <w:sz w:val="16"/>
                <w:szCs w:val="16"/>
                <w:rPrChange w:id="110" w:author="dgis" w:date="2012-09-14T12:32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Instituto Mexicano del Seguro Social (IMSS)</w:t>
            </w:r>
          </w:p>
        </w:tc>
      </w:tr>
      <w:tr w:rsidR="008A22AA" w:rsidTr="00166121">
        <w:tblPrEx>
          <w:tblPrExChange w:id="111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556"/>
          <w:jc w:val="center"/>
          <w:trPrChange w:id="112" w:author="dgis" w:date="2012-09-14T12:34:00Z">
            <w:trPr>
              <w:trHeight w:val="556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3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114" w:author="dgis" w:date="2012-09-14T12:29:00Z"/>
                <w:rFonts w:ascii="Arial" w:hAnsi="Arial" w:cs="Arial"/>
                <w:b/>
                <w:sz w:val="16"/>
                <w:szCs w:val="16"/>
                <w:rPrChange w:id="115" w:author="dgis" w:date="2012-09-14T12:33:00Z">
                  <w:rPr>
                    <w:ins w:id="116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117" w:author="dgis" w:date="2012-09-14T12:34:00Z">
                <w:pPr/>
              </w:pPrChange>
            </w:pPr>
            <w:ins w:id="118" w:author="dgis" w:date="2012-09-14T12:32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119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5</w:t>
              </w:r>
            </w:ins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0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:rsidR="008A22AA" w:rsidRPr="008A22AA" w:rsidRDefault="008A22AA">
            <w:pPr>
              <w:rPr>
                <w:rFonts w:ascii="Arial" w:hAnsi="Arial" w:cs="Arial"/>
                <w:b/>
                <w:sz w:val="16"/>
                <w:szCs w:val="16"/>
                <w:rPrChange w:id="121" w:author="dgis" w:date="2012-09-14T12:32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8A22AA">
              <w:rPr>
                <w:rFonts w:ascii="Arial" w:hAnsi="Arial" w:cs="Arial"/>
                <w:b/>
                <w:sz w:val="16"/>
                <w:szCs w:val="16"/>
                <w:rPrChange w:id="122" w:author="dgis" w:date="2012-09-14T12:32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Instituto de Seguridad y Servicios Sociales de los Trabajadores del Estado (ISSSTE)</w:t>
            </w:r>
          </w:p>
        </w:tc>
      </w:tr>
      <w:tr w:rsidR="008A22AA" w:rsidTr="00166121">
        <w:tblPrEx>
          <w:tblPrExChange w:id="123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124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25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126" w:author="dgis" w:date="2012-09-14T12:29:00Z"/>
                <w:rFonts w:ascii="Arial" w:hAnsi="Arial" w:cs="Arial"/>
                <w:b/>
                <w:sz w:val="16"/>
                <w:szCs w:val="16"/>
                <w:rPrChange w:id="127" w:author="dgis" w:date="2012-09-14T12:33:00Z">
                  <w:rPr>
                    <w:ins w:id="128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129" w:author="dgis" w:date="2012-09-14T12:34:00Z">
                <w:pPr/>
              </w:pPrChange>
            </w:pPr>
            <w:ins w:id="130" w:author="dgis" w:date="2012-09-14T12:32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131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6</w:t>
              </w:r>
            </w:ins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32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166121" w:rsidRDefault="008A22AA">
            <w:pPr>
              <w:rPr>
                <w:rFonts w:ascii="Arial" w:hAnsi="Arial" w:cs="Arial"/>
                <w:b/>
                <w:sz w:val="16"/>
                <w:szCs w:val="16"/>
                <w:rPrChange w:id="133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166121">
              <w:rPr>
                <w:rFonts w:ascii="Arial" w:hAnsi="Arial" w:cs="Arial"/>
                <w:b/>
                <w:sz w:val="16"/>
                <w:szCs w:val="16"/>
                <w:rPrChange w:id="134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Petróleos Mexicanos (PEMEX)</w:t>
            </w:r>
          </w:p>
        </w:tc>
      </w:tr>
      <w:tr w:rsidR="008A22AA" w:rsidTr="00166121">
        <w:tblPrEx>
          <w:tblPrExChange w:id="135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136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37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138" w:author="dgis" w:date="2012-09-14T12:29:00Z"/>
                <w:rFonts w:ascii="Arial" w:hAnsi="Arial" w:cs="Arial"/>
                <w:b/>
                <w:sz w:val="16"/>
                <w:szCs w:val="16"/>
                <w:rPrChange w:id="139" w:author="dgis" w:date="2012-09-14T12:33:00Z">
                  <w:rPr>
                    <w:ins w:id="140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141" w:author="dgis" w:date="2012-09-14T12:34:00Z">
                <w:pPr/>
              </w:pPrChange>
            </w:pPr>
            <w:ins w:id="142" w:author="dgis" w:date="2012-09-14T12:32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143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7</w:t>
              </w:r>
            </w:ins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44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166121" w:rsidRDefault="008A22AA">
            <w:pPr>
              <w:rPr>
                <w:rFonts w:ascii="Arial" w:hAnsi="Arial" w:cs="Arial"/>
                <w:b/>
                <w:sz w:val="16"/>
                <w:szCs w:val="16"/>
                <w:rPrChange w:id="145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166121">
              <w:rPr>
                <w:rFonts w:ascii="Arial" w:hAnsi="Arial" w:cs="Arial"/>
                <w:b/>
                <w:sz w:val="16"/>
                <w:szCs w:val="16"/>
                <w:rPrChange w:id="146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Secretaría de la Defensa Nacional (SEDENA)</w:t>
            </w:r>
          </w:p>
        </w:tc>
      </w:tr>
      <w:tr w:rsidR="008A22AA" w:rsidTr="00166121">
        <w:tblPrEx>
          <w:tblPrExChange w:id="147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148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49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150" w:author="dgis" w:date="2012-09-14T12:29:00Z"/>
                <w:rFonts w:ascii="Arial" w:hAnsi="Arial" w:cs="Arial"/>
                <w:b/>
                <w:sz w:val="16"/>
                <w:szCs w:val="16"/>
                <w:rPrChange w:id="151" w:author="dgis" w:date="2012-09-14T12:33:00Z">
                  <w:rPr>
                    <w:ins w:id="152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153" w:author="dgis" w:date="2012-09-14T12:34:00Z">
                <w:pPr/>
              </w:pPrChange>
            </w:pPr>
            <w:ins w:id="154" w:author="dgis" w:date="2012-09-14T12:32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155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8</w:t>
              </w:r>
            </w:ins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56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166121" w:rsidRDefault="008A22AA">
            <w:pPr>
              <w:rPr>
                <w:rFonts w:ascii="Arial" w:hAnsi="Arial" w:cs="Arial"/>
                <w:b/>
                <w:sz w:val="16"/>
                <w:szCs w:val="16"/>
                <w:rPrChange w:id="157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166121">
              <w:rPr>
                <w:rFonts w:ascii="Arial" w:hAnsi="Arial" w:cs="Arial"/>
                <w:b/>
                <w:sz w:val="16"/>
                <w:szCs w:val="16"/>
                <w:rPrChange w:id="158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Secretaría de Marina (SEMAR)</w:t>
            </w:r>
          </w:p>
        </w:tc>
      </w:tr>
      <w:tr w:rsidR="008A22AA" w:rsidTr="00166121">
        <w:tblPrEx>
          <w:tblPrExChange w:id="159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55"/>
          <w:jc w:val="center"/>
          <w:trPrChange w:id="160" w:author="dgis" w:date="2012-09-14T12:34:00Z">
            <w:trPr>
              <w:trHeight w:val="255"/>
              <w:jc w:val="center"/>
            </w:trPr>
          </w:trPrChange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1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162" w:author="dgis" w:date="2012-09-14T12:29:00Z"/>
                <w:rFonts w:ascii="Arial" w:hAnsi="Arial" w:cs="Arial"/>
                <w:b/>
                <w:sz w:val="16"/>
                <w:szCs w:val="16"/>
                <w:rPrChange w:id="163" w:author="dgis" w:date="2012-09-14T12:33:00Z">
                  <w:rPr>
                    <w:ins w:id="164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165" w:author="dgis" w:date="2012-09-14T12:34:00Z">
                <w:pPr/>
              </w:pPrChange>
            </w:pPr>
            <w:ins w:id="166" w:author="dgis" w:date="2012-09-14T12:32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167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9</w:t>
              </w:r>
            </w:ins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68" w:author="dgis" w:date="2012-09-14T12:34:00Z">
              <w:tcPr>
                <w:tcW w:w="4584" w:type="dxa"/>
                <w:gridSpan w:val="2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166121" w:rsidRDefault="008A22AA">
            <w:pPr>
              <w:rPr>
                <w:rFonts w:ascii="Arial" w:hAnsi="Arial" w:cs="Arial"/>
                <w:b/>
                <w:sz w:val="16"/>
                <w:szCs w:val="16"/>
                <w:rPrChange w:id="169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166121">
              <w:rPr>
                <w:rFonts w:ascii="Arial" w:hAnsi="Arial" w:cs="Arial"/>
                <w:b/>
                <w:sz w:val="16"/>
                <w:szCs w:val="16"/>
                <w:rPrChange w:id="170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Sistema de Transporte Colectivo Metro (STC Metro)</w:t>
            </w:r>
          </w:p>
        </w:tc>
      </w:tr>
      <w:tr w:rsidR="008A22AA" w:rsidTr="00166121">
        <w:tblPrEx>
          <w:tblPrExChange w:id="171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70"/>
          <w:jc w:val="center"/>
          <w:trPrChange w:id="172" w:author="dgis" w:date="2012-09-14T12:34:00Z">
            <w:trPr>
              <w:trHeight w:val="270"/>
              <w:jc w:val="center"/>
            </w:trPr>
          </w:trPrChange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73" w:author="dgis" w:date="2012-09-14T12:34:00Z">
              <w:tcPr>
                <w:tcW w:w="4584" w:type="dxa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174" w:author="dgis" w:date="2012-09-14T12:29:00Z"/>
                <w:rFonts w:ascii="Arial" w:hAnsi="Arial" w:cs="Arial"/>
                <w:b/>
                <w:sz w:val="16"/>
                <w:szCs w:val="16"/>
                <w:rPrChange w:id="175" w:author="dgis" w:date="2012-09-14T12:33:00Z">
                  <w:rPr>
                    <w:ins w:id="176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177" w:author="dgis" w:date="2012-09-14T12:34:00Z">
                <w:pPr/>
              </w:pPrChange>
            </w:pPr>
            <w:ins w:id="178" w:author="dgis" w:date="2012-09-14T12:32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179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10</w:t>
              </w:r>
            </w:ins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80" w:author="dgis" w:date="2012-09-14T12:34:00Z">
              <w:tcPr>
                <w:tcW w:w="4584" w:type="dxa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166121" w:rsidRDefault="008A22AA">
            <w:pPr>
              <w:rPr>
                <w:rFonts w:ascii="Arial" w:hAnsi="Arial" w:cs="Arial"/>
                <w:b/>
                <w:sz w:val="16"/>
                <w:szCs w:val="16"/>
                <w:rPrChange w:id="181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166121">
              <w:rPr>
                <w:rFonts w:ascii="Arial" w:hAnsi="Arial" w:cs="Arial"/>
                <w:b/>
                <w:sz w:val="16"/>
                <w:szCs w:val="16"/>
                <w:rPrChange w:id="182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Servicios Médicos Estatales</w:t>
            </w:r>
          </w:p>
        </w:tc>
      </w:tr>
      <w:tr w:rsidR="008A22AA" w:rsidRPr="0077027C" w:rsidTr="00166121">
        <w:tblPrEx>
          <w:tblPrExChange w:id="183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70"/>
          <w:jc w:val="center"/>
          <w:trPrChange w:id="184" w:author="dgis" w:date="2012-09-14T12:34:00Z">
            <w:trPr>
              <w:trHeight w:val="270"/>
              <w:jc w:val="center"/>
            </w:trPr>
          </w:trPrChange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85" w:author="dgis" w:date="2012-09-14T12:34:00Z">
              <w:tcPr>
                <w:tcW w:w="4584" w:type="dxa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186" w:author="dgis" w:date="2012-09-14T12:29:00Z"/>
                <w:rFonts w:ascii="Arial" w:hAnsi="Arial" w:cs="Arial"/>
                <w:b/>
                <w:sz w:val="16"/>
                <w:szCs w:val="16"/>
                <w:rPrChange w:id="187" w:author="dgis" w:date="2012-09-14T12:33:00Z">
                  <w:rPr>
                    <w:ins w:id="188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189" w:author="dgis" w:date="2012-09-14T12:34:00Z">
                <w:pPr/>
              </w:pPrChange>
            </w:pPr>
            <w:ins w:id="190" w:author="dgis" w:date="2012-09-14T12:32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191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11</w:t>
              </w:r>
            </w:ins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92" w:author="dgis" w:date="2012-09-14T12:34:00Z">
              <w:tcPr>
                <w:tcW w:w="4584" w:type="dxa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166121" w:rsidRDefault="008A22AA">
            <w:pPr>
              <w:rPr>
                <w:rFonts w:ascii="Arial" w:hAnsi="Arial" w:cs="Arial"/>
                <w:b/>
                <w:sz w:val="16"/>
                <w:szCs w:val="16"/>
                <w:rPrChange w:id="193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166121">
              <w:rPr>
                <w:rFonts w:ascii="Arial" w:hAnsi="Arial" w:cs="Arial"/>
                <w:b/>
                <w:sz w:val="16"/>
                <w:szCs w:val="16"/>
                <w:rPrChange w:id="194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Sistema Nacional para el Desarrollo Integral de la Familia (DIF)</w:t>
            </w:r>
          </w:p>
        </w:tc>
      </w:tr>
      <w:tr w:rsidR="008A22AA" w:rsidRPr="0077027C" w:rsidTr="00166121">
        <w:tblPrEx>
          <w:tblPrExChange w:id="195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70"/>
          <w:jc w:val="center"/>
          <w:trPrChange w:id="196" w:author="dgis" w:date="2012-09-14T12:34:00Z">
            <w:trPr>
              <w:trHeight w:val="270"/>
              <w:jc w:val="center"/>
            </w:trPr>
          </w:trPrChange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tcPrChange w:id="197" w:author="dgis" w:date="2012-09-14T12:34:00Z">
              <w:tcPr>
                <w:tcW w:w="4584" w:type="dxa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198" w:author="dgis" w:date="2012-09-14T12:29:00Z"/>
                <w:rFonts w:ascii="Arial" w:hAnsi="Arial" w:cs="Arial"/>
                <w:b/>
                <w:sz w:val="16"/>
                <w:szCs w:val="16"/>
                <w:rPrChange w:id="199" w:author="dgis" w:date="2012-09-14T12:33:00Z">
                  <w:rPr>
                    <w:ins w:id="200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201" w:author="dgis" w:date="2012-09-14T12:34:00Z">
                <w:pPr/>
              </w:pPrChange>
            </w:pPr>
            <w:ins w:id="202" w:author="dgis" w:date="2012-09-14T12:32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203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12</w:t>
              </w:r>
            </w:ins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204" w:author="dgis" w:date="2012-09-14T12:34:00Z">
              <w:tcPr>
                <w:tcW w:w="4584" w:type="dxa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166121" w:rsidRDefault="008A22AA">
            <w:pPr>
              <w:rPr>
                <w:rFonts w:ascii="Arial" w:hAnsi="Arial" w:cs="Arial"/>
                <w:b/>
                <w:sz w:val="16"/>
                <w:szCs w:val="16"/>
                <w:rPrChange w:id="205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166121">
              <w:rPr>
                <w:rFonts w:ascii="Arial" w:hAnsi="Arial" w:cs="Arial"/>
                <w:b/>
                <w:sz w:val="16"/>
                <w:szCs w:val="16"/>
                <w:rPrChange w:id="206" w:author="dgis" w:date="2012-09-14T12:3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 xml:space="preserve">Cruz Roja Mexicana </w:t>
            </w:r>
            <w:r w:rsidRPr="00166121">
              <w:rPr>
                <w:rFonts w:ascii="Arial" w:hAnsi="Arial" w:cs="Arial"/>
                <w:b/>
                <w:sz w:val="16"/>
                <w:szCs w:val="16"/>
                <w:vertAlign w:val="superscript"/>
                <w:rPrChange w:id="207" w:author="dgis" w:date="2012-09-14T12:33:00Z">
                  <w:rPr>
                    <w:rFonts w:ascii="Arial" w:hAnsi="Arial" w:cs="Arial"/>
                    <w:sz w:val="16"/>
                    <w:szCs w:val="16"/>
                    <w:vertAlign w:val="superscript"/>
                  </w:rPr>
                </w:rPrChange>
              </w:rPr>
              <w:t>2</w:t>
            </w:r>
          </w:p>
        </w:tc>
      </w:tr>
      <w:tr w:rsidR="008A22AA" w:rsidRPr="0077027C" w:rsidTr="00166121">
        <w:tblPrEx>
          <w:tblPrExChange w:id="208" w:author="dgis" w:date="2012-09-14T12:34:00Z">
            <w:tblPrEx>
              <w:tblW w:w="4584" w:type="dxa"/>
              <w:tblInd w:w="0" w:type="dxa"/>
            </w:tblPrEx>
          </w:tblPrExChange>
        </w:tblPrEx>
        <w:trPr>
          <w:trHeight w:val="270"/>
          <w:jc w:val="center"/>
          <w:trPrChange w:id="209" w:author="dgis" w:date="2012-09-14T12:34:00Z">
            <w:trPr>
              <w:trHeight w:val="270"/>
              <w:jc w:val="center"/>
            </w:trPr>
          </w:trPrChange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tcPrChange w:id="210" w:author="dgis" w:date="2012-09-14T12:34:00Z">
              <w:tcPr>
                <w:tcW w:w="4584" w:type="dxa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</w:tcPr>
            </w:tcPrChange>
          </w:tcPr>
          <w:p w:rsidR="008A22AA" w:rsidRPr="00166121" w:rsidRDefault="008A22AA" w:rsidP="00166121">
            <w:pPr>
              <w:jc w:val="center"/>
              <w:rPr>
                <w:ins w:id="211" w:author="dgis" w:date="2012-09-14T12:29:00Z"/>
                <w:rFonts w:ascii="Arial" w:hAnsi="Arial" w:cs="Arial"/>
                <w:b/>
                <w:sz w:val="16"/>
                <w:szCs w:val="16"/>
                <w:rPrChange w:id="212" w:author="dgis" w:date="2012-09-14T12:33:00Z">
                  <w:rPr>
                    <w:ins w:id="213" w:author="dgis" w:date="2012-09-14T12:29:00Z"/>
                    <w:rFonts w:ascii="Arial" w:hAnsi="Arial" w:cs="Arial"/>
                    <w:sz w:val="16"/>
                    <w:szCs w:val="16"/>
                  </w:rPr>
                </w:rPrChange>
              </w:rPr>
              <w:pPrChange w:id="214" w:author="dgis" w:date="2012-09-14T12:34:00Z">
                <w:pPr/>
              </w:pPrChange>
            </w:pPr>
            <w:ins w:id="215" w:author="dgis" w:date="2012-09-14T12:32:00Z">
              <w:r w:rsidRPr="00166121">
                <w:rPr>
                  <w:rFonts w:ascii="Arial" w:hAnsi="Arial" w:cs="Arial"/>
                  <w:b/>
                  <w:sz w:val="16"/>
                  <w:szCs w:val="16"/>
                  <w:rPrChange w:id="216" w:author="dgis" w:date="2012-09-14T12:33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1</w:t>
              </w:r>
            </w:ins>
            <w:ins w:id="217" w:author="dgis" w:date="2012-09-14T12:34:00Z">
              <w:r w:rsidR="00166121">
                <w:rPr>
                  <w:rFonts w:ascii="Arial" w:hAnsi="Arial" w:cs="Arial"/>
                  <w:b/>
                  <w:sz w:val="16"/>
                  <w:szCs w:val="16"/>
                </w:rPr>
                <w:t>3</w:t>
              </w:r>
            </w:ins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218" w:author="dgis" w:date="2012-09-14T12:34:00Z">
              <w:tcPr>
                <w:tcW w:w="4584" w:type="dxa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8A22AA" w:rsidRPr="00166121" w:rsidRDefault="008A22AA">
            <w:pPr>
              <w:rPr>
                <w:rFonts w:ascii="Arial" w:hAnsi="Arial" w:cs="Arial"/>
                <w:b/>
                <w:sz w:val="16"/>
                <w:szCs w:val="16"/>
                <w:rPrChange w:id="219" w:author="dgis" w:date="2012-09-14T12:34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166121">
              <w:rPr>
                <w:rFonts w:ascii="Arial" w:hAnsi="Arial" w:cs="Arial"/>
                <w:b/>
                <w:sz w:val="16"/>
                <w:szCs w:val="16"/>
                <w:rPrChange w:id="220" w:author="dgis" w:date="2012-09-14T12:34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Servicios Médicos Privados</w:t>
            </w:r>
            <w:r w:rsidRPr="00166121">
              <w:rPr>
                <w:rFonts w:ascii="Arial" w:hAnsi="Arial" w:cs="Arial"/>
                <w:b/>
                <w:sz w:val="16"/>
                <w:szCs w:val="16"/>
                <w:vertAlign w:val="superscript"/>
                <w:rPrChange w:id="221" w:author="dgis" w:date="2012-09-14T12:34:00Z">
                  <w:rPr>
                    <w:rFonts w:ascii="Arial" w:hAnsi="Arial" w:cs="Arial"/>
                    <w:sz w:val="16"/>
                    <w:szCs w:val="16"/>
                    <w:vertAlign w:val="superscript"/>
                  </w:rPr>
                </w:rPrChange>
              </w:rPr>
              <w:t>2</w:t>
            </w:r>
          </w:p>
        </w:tc>
      </w:tr>
    </w:tbl>
    <w:p w:rsidR="00D34F1E" w:rsidRDefault="00D34F1E" w:rsidP="00166121">
      <w:pPr>
        <w:ind w:left="720" w:right="1077"/>
        <w:jc w:val="both"/>
        <w:rPr>
          <w:rFonts w:ascii="Arial" w:hAnsi="Arial" w:cs="Arial"/>
          <w:bCs/>
          <w:sz w:val="16"/>
          <w:szCs w:val="16"/>
          <w:lang w:val="es-MX"/>
        </w:rPr>
        <w:pPrChange w:id="222" w:author="dgis" w:date="2012-09-14T12:33:00Z">
          <w:pPr>
            <w:ind w:left="1077" w:right="1077"/>
            <w:jc w:val="both"/>
          </w:pPr>
        </w:pPrChange>
      </w:pPr>
      <w:r>
        <w:rPr>
          <w:rFonts w:ascii="Arial" w:hAnsi="Arial" w:cs="Arial"/>
          <w:bCs/>
          <w:sz w:val="16"/>
          <w:szCs w:val="16"/>
          <w:lang w:val="es-MX"/>
        </w:rPr>
        <w:t>Notas:</w:t>
      </w:r>
    </w:p>
    <w:p w:rsidR="00D34F1E" w:rsidRDefault="003C38D0" w:rsidP="00166121">
      <w:pPr>
        <w:ind w:left="720" w:right="1077"/>
        <w:jc w:val="both"/>
        <w:rPr>
          <w:rFonts w:ascii="Arial" w:hAnsi="Arial" w:cs="Arial"/>
          <w:bCs/>
          <w:sz w:val="16"/>
          <w:szCs w:val="16"/>
          <w:lang w:val="es-MX"/>
        </w:rPr>
        <w:pPrChange w:id="223" w:author="dgis" w:date="2012-09-14T12:33:00Z">
          <w:pPr>
            <w:ind w:left="1077" w:right="1077"/>
            <w:jc w:val="both"/>
          </w:pPr>
        </w:pPrChange>
      </w:pPr>
      <w:r>
        <w:rPr>
          <w:rFonts w:ascii="Arial" w:hAnsi="Arial" w:cs="Arial"/>
          <w:bCs/>
          <w:sz w:val="16"/>
          <w:szCs w:val="16"/>
          <w:lang w:val="es-MX"/>
        </w:rPr>
        <w:t>1</w:t>
      </w:r>
      <w:r w:rsidR="00797B0F">
        <w:rPr>
          <w:rFonts w:ascii="Arial" w:hAnsi="Arial" w:cs="Arial"/>
          <w:bCs/>
          <w:sz w:val="16"/>
          <w:szCs w:val="16"/>
          <w:lang w:val="es-MX"/>
        </w:rPr>
        <w:t xml:space="preserve">/ </w:t>
      </w:r>
      <w:r w:rsidR="007653A7">
        <w:rPr>
          <w:rFonts w:ascii="Arial" w:hAnsi="Arial" w:cs="Arial"/>
          <w:bCs/>
          <w:sz w:val="16"/>
          <w:szCs w:val="16"/>
          <w:lang w:val="es-MX"/>
        </w:rPr>
        <w:t xml:space="preserve">La atención médica que se presta a la población inscrita en el Seguro Popular emplea la infraestructura y recursos de </w:t>
      </w:r>
      <w:smartTag w:uri="urn:schemas-microsoft-com:office:smarttags" w:element="PersonName">
        <w:smartTagPr>
          <w:attr w:name="ProductID" w:val="la Secretar￭a"/>
        </w:smartTagPr>
        <w:r w:rsidR="007653A7">
          <w:rPr>
            <w:rFonts w:ascii="Arial" w:hAnsi="Arial" w:cs="Arial"/>
            <w:bCs/>
            <w:sz w:val="16"/>
            <w:szCs w:val="16"/>
            <w:lang w:val="es-MX"/>
          </w:rPr>
          <w:t>la Secretaría</w:t>
        </w:r>
      </w:smartTag>
      <w:r w:rsidR="007653A7">
        <w:rPr>
          <w:rFonts w:ascii="Arial" w:hAnsi="Arial" w:cs="Arial"/>
          <w:bCs/>
          <w:sz w:val="16"/>
          <w:szCs w:val="16"/>
          <w:lang w:val="es-MX"/>
        </w:rPr>
        <w:t xml:space="preserve"> de Salud</w:t>
      </w:r>
      <w:r w:rsidR="00D34F1E">
        <w:rPr>
          <w:rFonts w:ascii="Arial" w:hAnsi="Arial" w:cs="Arial"/>
          <w:bCs/>
          <w:sz w:val="16"/>
          <w:szCs w:val="16"/>
          <w:lang w:val="es-MX"/>
        </w:rPr>
        <w:t>.</w:t>
      </w:r>
    </w:p>
    <w:p w:rsidR="003C38D0" w:rsidRDefault="003C38D0" w:rsidP="00166121">
      <w:pPr>
        <w:ind w:left="720" w:right="1077"/>
        <w:jc w:val="both"/>
        <w:rPr>
          <w:rFonts w:ascii="Arial" w:hAnsi="Arial" w:cs="Arial"/>
          <w:bCs/>
          <w:sz w:val="16"/>
          <w:szCs w:val="16"/>
          <w:lang w:val="es-MX"/>
        </w:rPr>
        <w:pPrChange w:id="224" w:author="dgis" w:date="2012-09-14T12:33:00Z">
          <w:pPr>
            <w:ind w:left="1077" w:right="1077"/>
            <w:jc w:val="both"/>
          </w:pPr>
        </w:pPrChange>
      </w:pPr>
      <w:r>
        <w:rPr>
          <w:rFonts w:ascii="Arial" w:hAnsi="Arial" w:cs="Arial"/>
          <w:bCs/>
          <w:sz w:val="16"/>
          <w:szCs w:val="16"/>
          <w:lang w:val="es-MX"/>
        </w:rPr>
        <w:t>2/ Estas instituciones no reportaron información para este volumen.</w:t>
      </w:r>
    </w:p>
    <w:p w:rsidR="001F1F00" w:rsidRPr="0027528C" w:rsidRDefault="00DC69E5" w:rsidP="00E11CBF">
      <w:pPr>
        <w:spacing w:line="360" w:lineRule="auto"/>
        <w:ind w:right="6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lastRenderedPageBreak/>
        <w:t>Los recursos de la Secretarí</w:t>
      </w:r>
      <w:r w:rsidR="00E11CBF" w:rsidRPr="0027528C">
        <w:rPr>
          <w:rFonts w:ascii="Arial" w:hAnsi="Arial" w:cs="Arial"/>
          <w:sz w:val="22"/>
          <w:szCs w:val="22"/>
          <w:lang w:val="es-MX"/>
        </w:rPr>
        <w:t xml:space="preserve">a de Salud </w:t>
      </w:r>
      <w:r w:rsidR="00F06687" w:rsidRPr="0027528C">
        <w:rPr>
          <w:rFonts w:ascii="Arial" w:hAnsi="Arial" w:cs="Arial"/>
          <w:sz w:val="22"/>
          <w:szCs w:val="22"/>
          <w:lang w:val="es-MX"/>
        </w:rPr>
        <w:t>incluyen</w:t>
      </w:r>
      <w:r w:rsidR="006364B3" w:rsidRPr="0027528C">
        <w:rPr>
          <w:rFonts w:ascii="Arial" w:hAnsi="Arial" w:cs="Arial"/>
          <w:sz w:val="22"/>
          <w:szCs w:val="22"/>
          <w:lang w:val="es-MX"/>
        </w:rPr>
        <w:t xml:space="preserve"> a los</w:t>
      </w:r>
      <w:r w:rsidR="00F06687" w:rsidRPr="0027528C">
        <w:rPr>
          <w:rFonts w:ascii="Arial" w:hAnsi="Arial" w:cs="Arial"/>
          <w:sz w:val="22"/>
          <w:szCs w:val="22"/>
          <w:lang w:val="es-MX"/>
        </w:rPr>
        <w:t xml:space="preserve"> Servicios Estatales de Salud, los</w:t>
      </w:r>
      <w:r w:rsidR="006364B3" w:rsidRPr="0027528C">
        <w:rPr>
          <w:rFonts w:ascii="Arial" w:hAnsi="Arial" w:cs="Arial"/>
          <w:sz w:val="22"/>
          <w:szCs w:val="22"/>
          <w:lang w:val="es-MX"/>
        </w:rPr>
        <w:t xml:space="preserve"> Institutos Nacionales </w:t>
      </w:r>
      <w:r w:rsidR="00E952A0" w:rsidRPr="0027528C">
        <w:rPr>
          <w:rFonts w:ascii="Arial" w:hAnsi="Arial" w:cs="Arial"/>
          <w:sz w:val="22"/>
          <w:szCs w:val="22"/>
          <w:lang w:val="es-MX"/>
        </w:rPr>
        <w:t>(INSALUD)</w:t>
      </w:r>
      <w:r w:rsidR="00876B1D">
        <w:rPr>
          <w:rFonts w:ascii="Arial" w:hAnsi="Arial" w:cs="Arial"/>
          <w:sz w:val="22"/>
          <w:szCs w:val="22"/>
          <w:lang w:val="es-MX"/>
        </w:rPr>
        <w:t>,</w:t>
      </w:r>
      <w:r w:rsidR="006364B3" w:rsidRPr="0027528C">
        <w:rPr>
          <w:rFonts w:ascii="Arial" w:hAnsi="Arial" w:cs="Arial"/>
          <w:sz w:val="22"/>
          <w:szCs w:val="22"/>
          <w:lang w:val="es-MX"/>
        </w:rPr>
        <w:t xml:space="preserve"> los Hospitales Federales de Referencia</w:t>
      </w:r>
      <w:r w:rsidR="00E952A0" w:rsidRPr="0027528C">
        <w:rPr>
          <w:rFonts w:ascii="Arial" w:hAnsi="Arial" w:cs="Arial"/>
          <w:sz w:val="22"/>
          <w:szCs w:val="22"/>
          <w:lang w:val="es-MX"/>
        </w:rPr>
        <w:t xml:space="preserve"> (HFR)</w:t>
      </w:r>
      <w:r w:rsidR="00976475" w:rsidRPr="0027528C">
        <w:rPr>
          <w:rFonts w:ascii="Arial" w:hAnsi="Arial" w:cs="Arial"/>
          <w:sz w:val="22"/>
          <w:szCs w:val="22"/>
          <w:lang w:val="es-MX"/>
        </w:rPr>
        <w:t>,</w:t>
      </w:r>
      <w:r w:rsidR="00166121">
        <w:rPr>
          <w:rFonts w:ascii="Arial" w:hAnsi="Arial" w:cs="Arial"/>
          <w:sz w:val="22"/>
          <w:szCs w:val="22"/>
          <w:lang w:val="es-MX"/>
        </w:rPr>
        <w:t xml:space="preserve"> </w:t>
      </w:r>
      <w:r w:rsidR="003D14E6" w:rsidRPr="0027528C">
        <w:rPr>
          <w:rFonts w:ascii="Arial" w:hAnsi="Arial" w:cs="Arial"/>
          <w:sz w:val="22"/>
          <w:szCs w:val="22"/>
          <w:lang w:val="es-MX"/>
        </w:rPr>
        <w:t xml:space="preserve">los </w:t>
      </w:r>
      <w:r w:rsidR="00876B1D">
        <w:rPr>
          <w:rFonts w:ascii="Arial" w:hAnsi="Arial" w:cs="Arial"/>
          <w:sz w:val="22"/>
          <w:szCs w:val="22"/>
          <w:lang w:val="es-MX"/>
        </w:rPr>
        <w:t>Servicios</w:t>
      </w:r>
      <w:r w:rsidR="003D14E6" w:rsidRPr="0027528C">
        <w:rPr>
          <w:rFonts w:ascii="Arial" w:hAnsi="Arial" w:cs="Arial"/>
          <w:sz w:val="22"/>
          <w:szCs w:val="22"/>
          <w:lang w:val="es-MX"/>
        </w:rPr>
        <w:t xml:space="preserve"> de Atención Psiquiátrica</w:t>
      </w:r>
      <w:r w:rsidR="00570236">
        <w:rPr>
          <w:rFonts w:ascii="Arial" w:hAnsi="Arial" w:cs="Arial"/>
          <w:sz w:val="22"/>
          <w:szCs w:val="22"/>
          <w:lang w:val="es-MX"/>
        </w:rPr>
        <w:t xml:space="preserve"> (SAP)</w:t>
      </w:r>
      <w:r w:rsidR="00166121">
        <w:rPr>
          <w:rFonts w:ascii="Arial" w:hAnsi="Arial" w:cs="Arial"/>
          <w:sz w:val="22"/>
          <w:szCs w:val="22"/>
          <w:lang w:val="es-MX"/>
        </w:rPr>
        <w:t xml:space="preserve"> </w:t>
      </w:r>
      <w:r w:rsidR="00876B1D">
        <w:rPr>
          <w:rFonts w:ascii="Arial" w:hAnsi="Arial" w:cs="Arial"/>
          <w:sz w:val="22"/>
          <w:szCs w:val="22"/>
          <w:lang w:val="es-MX"/>
        </w:rPr>
        <w:t>y los Hospitales Regionales de Alta Especialidad</w:t>
      </w:r>
      <w:r w:rsidR="00570236">
        <w:rPr>
          <w:rFonts w:ascii="Arial" w:hAnsi="Arial" w:cs="Arial"/>
          <w:sz w:val="22"/>
          <w:szCs w:val="22"/>
          <w:lang w:val="es-MX"/>
        </w:rPr>
        <w:t xml:space="preserve"> (</w:t>
      </w:r>
      <w:r w:rsidR="00E67BAE">
        <w:rPr>
          <w:rFonts w:ascii="Arial" w:hAnsi="Arial" w:cs="Arial"/>
          <w:sz w:val="22"/>
          <w:szCs w:val="22"/>
          <w:lang w:val="es-MX"/>
        </w:rPr>
        <w:t>HRAE)</w:t>
      </w:r>
      <w:r w:rsidR="00166121">
        <w:rPr>
          <w:rFonts w:ascii="Arial" w:hAnsi="Arial" w:cs="Arial"/>
          <w:sz w:val="22"/>
          <w:szCs w:val="22"/>
          <w:lang w:val="es-MX"/>
        </w:rPr>
        <w:t xml:space="preserve"> </w:t>
      </w:r>
      <w:r w:rsidR="00976475" w:rsidRPr="0027528C">
        <w:rPr>
          <w:rFonts w:ascii="Arial" w:hAnsi="Arial" w:cs="Arial"/>
          <w:sz w:val="22"/>
          <w:szCs w:val="22"/>
          <w:lang w:val="es-MX"/>
        </w:rPr>
        <w:t>(véase cuadro 2).</w:t>
      </w:r>
    </w:p>
    <w:p w:rsidR="003D14E6" w:rsidRDefault="003D14E6" w:rsidP="00E11CBF">
      <w:pPr>
        <w:spacing w:line="360" w:lineRule="auto"/>
        <w:ind w:right="6"/>
        <w:jc w:val="both"/>
        <w:rPr>
          <w:rFonts w:ascii="Arial" w:hAnsi="Arial" w:cs="Arial"/>
          <w:sz w:val="20"/>
          <w:szCs w:val="20"/>
          <w:lang w:val="es-MX"/>
        </w:rPr>
      </w:pPr>
    </w:p>
    <w:p w:rsidR="006364B3" w:rsidRPr="005E439B" w:rsidRDefault="003D14E6" w:rsidP="00F071C2">
      <w:pPr>
        <w:spacing w:line="360" w:lineRule="auto"/>
        <w:ind w:left="907" w:right="6"/>
        <w:jc w:val="both"/>
        <w:outlineLvl w:val="0"/>
        <w:rPr>
          <w:rFonts w:ascii="Arial" w:hAnsi="Arial" w:cs="Arial"/>
          <w:b/>
          <w:sz w:val="20"/>
          <w:szCs w:val="20"/>
          <w:lang w:val="es-MX"/>
        </w:rPr>
      </w:pPr>
      <w:r w:rsidRPr="005E439B">
        <w:rPr>
          <w:rFonts w:ascii="Arial" w:hAnsi="Arial" w:cs="Arial"/>
          <w:b/>
          <w:sz w:val="20"/>
          <w:szCs w:val="20"/>
          <w:lang w:val="es-MX"/>
        </w:rPr>
        <w:t>Cuadro 2.</w:t>
      </w:r>
      <w:r w:rsidR="00E952A0" w:rsidRPr="005E439B">
        <w:rPr>
          <w:rFonts w:ascii="Arial" w:hAnsi="Arial" w:cs="Arial"/>
          <w:b/>
          <w:sz w:val="20"/>
          <w:szCs w:val="20"/>
          <w:lang w:val="es-MX"/>
        </w:rPr>
        <w:t xml:space="preserve"> Unidades hospitalarias de INSALUD</w:t>
      </w:r>
      <w:r w:rsidR="00342ECE">
        <w:rPr>
          <w:rFonts w:ascii="Arial" w:hAnsi="Arial" w:cs="Arial"/>
          <w:b/>
          <w:sz w:val="20"/>
          <w:szCs w:val="20"/>
          <w:lang w:val="es-MX"/>
        </w:rPr>
        <w:t>,</w:t>
      </w:r>
      <w:r w:rsidR="00E952A0" w:rsidRPr="005E439B">
        <w:rPr>
          <w:rFonts w:ascii="Arial" w:hAnsi="Arial" w:cs="Arial"/>
          <w:b/>
          <w:sz w:val="20"/>
          <w:szCs w:val="20"/>
          <w:lang w:val="es-MX"/>
        </w:rPr>
        <w:t xml:space="preserve"> HFR</w:t>
      </w:r>
      <w:r w:rsidR="00342ECE">
        <w:rPr>
          <w:rFonts w:ascii="Arial" w:hAnsi="Arial" w:cs="Arial"/>
          <w:b/>
          <w:sz w:val="20"/>
          <w:szCs w:val="20"/>
          <w:lang w:val="es-MX"/>
        </w:rPr>
        <w:t>, SAP y HRAE</w:t>
      </w:r>
    </w:p>
    <w:tbl>
      <w:tblPr>
        <w:tblW w:w="6760" w:type="dxa"/>
        <w:jc w:val="center"/>
        <w:tblLook w:val="0000"/>
      </w:tblPr>
      <w:tblGrid>
        <w:gridCol w:w="6760"/>
      </w:tblGrid>
      <w:tr w:rsidR="003D14E6">
        <w:trPr>
          <w:trHeight w:val="33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Institutos Nacionales de Salud (INSALUD)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Instituto Nacional de Rehabilitación.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Infantil de México Federico Gómez.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Instituto Nacional de Cancerología.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Instituto Nacional de Cardiología Ignacio Chávez.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Instituto Nacional de Ciencias Médicas y Nutrición Salvador Zubirán.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Instituto Nacional de Enfermedades Respiratorias.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Instituto Nacional de Neurología y Neurocirugía Manuel Velasco Suárez.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Instituto Nacional de Pediatría.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Instituto Nacional de Perinatología.</w:t>
            </w:r>
          </w:p>
        </w:tc>
      </w:tr>
      <w:tr w:rsidR="003D14E6">
        <w:trPr>
          <w:trHeight w:val="270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Instituto Nacional de Psiquiatría Ramón de la Fuente Muñíz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D14E6">
        <w:trPr>
          <w:trHeight w:val="33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Hospitales Federales de Referencia (HFR) 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de la Mujer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General de México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Dr. Manuel Gea González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Juárez del Centro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Juárez de México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D14E6">
        <w:trPr>
          <w:trHeight w:val="33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42EC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Servicios</w:t>
            </w:r>
            <w:r w:rsidR="003D14E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 Atención Psiquiátrica</w:t>
            </w:r>
            <w:r w:rsidR="00CB218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(SAP)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Comunitario de Salud Mental (CECOSAM) Iztapalapa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Comunitario de Salud Mental (CECOSAM) Zacatenco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Comunitario de Salud Mental (CECOSAM) Cuauhtémoc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D14E6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Psiquiátrico Dr. Juan N. Navarro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D14E6" w:rsidTr="00C7516A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Psiquiátrico Dr. Samuel Ramírez Moreno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D14E6" w:rsidTr="00C7516A">
        <w:trPr>
          <w:trHeight w:val="270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Psiquiátrico Fray Bernardino Álvarez</w:t>
            </w:r>
            <w:r w:rsidR="009764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CB2182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Default="00CB2182" w:rsidP="00DC3EC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Hospitales Regionales de Alta Especialidad (HRAE)</w:t>
            </w:r>
          </w:p>
        </w:tc>
      </w:tr>
      <w:tr w:rsidR="00CB2182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Default="008B7F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Regional de Alta Especialidad Ciudad Salud</w:t>
            </w:r>
          </w:p>
        </w:tc>
      </w:tr>
      <w:tr w:rsidR="00CB2182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Default="008B7F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de Especialidades P</w:t>
            </w:r>
            <w:r w:rsidR="00AD0184">
              <w:rPr>
                <w:rFonts w:ascii="Arial" w:hAnsi="Arial" w:cs="Arial"/>
                <w:sz w:val="16"/>
                <w:szCs w:val="16"/>
              </w:rPr>
              <w:t>ediátricas</w:t>
            </w:r>
          </w:p>
        </w:tc>
      </w:tr>
      <w:tr w:rsidR="00CB2182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Default="00AD018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Regional de Alta Especialidad del Bajío</w:t>
            </w:r>
          </w:p>
        </w:tc>
      </w:tr>
      <w:tr w:rsidR="00CB2182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Default="00AD018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Regional de Alta Especialidad de Oaxaca</w:t>
            </w:r>
          </w:p>
        </w:tc>
      </w:tr>
      <w:tr w:rsidR="00CB2182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Default="00AD018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Regional de Alta Especialidad en Cd. Victoria Bicentenario 2010</w:t>
            </w:r>
          </w:p>
        </w:tc>
      </w:tr>
      <w:tr w:rsidR="008B7F1D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7F1D" w:rsidRDefault="00AD018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Hospital Regional de Alta Especialidad de </w:t>
            </w:r>
            <w:smartTag w:uri="urn:schemas-microsoft-com:office:smarttags" w:element="PersonName">
              <w:smartTagPr>
                <w:attr w:name="ProductID" w:val="la Pen￭nsula"/>
              </w:smartTagPr>
              <w:r>
                <w:rPr>
                  <w:rFonts w:ascii="Arial" w:hAnsi="Arial" w:cs="Arial"/>
                  <w:sz w:val="16"/>
                  <w:szCs w:val="16"/>
                </w:rPr>
                <w:t>la Península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 xml:space="preserve"> de Yucatán</w:t>
            </w:r>
          </w:p>
        </w:tc>
      </w:tr>
    </w:tbl>
    <w:p w:rsidR="00E11CBF" w:rsidRPr="003D14E6" w:rsidRDefault="00E11CBF" w:rsidP="00D0482F">
      <w:pPr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</w:p>
    <w:p w:rsidR="00F071C2" w:rsidRPr="0027528C" w:rsidRDefault="001F1F00" w:rsidP="00F071C2">
      <w:pPr>
        <w:spacing w:line="360" w:lineRule="auto"/>
        <w:ind w:right="6"/>
        <w:jc w:val="both"/>
        <w:rPr>
          <w:rFonts w:ascii="Arial" w:hAnsi="Arial" w:cs="Arial"/>
          <w:sz w:val="22"/>
          <w:szCs w:val="22"/>
          <w:lang w:val="es-MX"/>
        </w:rPr>
      </w:pPr>
      <w:r w:rsidRPr="0027528C">
        <w:rPr>
          <w:rFonts w:ascii="Arial" w:hAnsi="Arial" w:cs="Arial"/>
          <w:sz w:val="22"/>
          <w:szCs w:val="22"/>
          <w:lang w:val="es-MX"/>
        </w:rPr>
        <w:t xml:space="preserve">Cabe señalar que, para el capítulo de Indicadores, </w:t>
      </w:r>
      <w:r w:rsidRPr="0027528C">
        <w:rPr>
          <w:rFonts w:ascii="Arial" w:hAnsi="Arial" w:cs="Arial"/>
          <w:color w:val="000000"/>
          <w:sz w:val="22"/>
          <w:szCs w:val="22"/>
          <w:lang w:val="es-MX"/>
        </w:rPr>
        <w:t xml:space="preserve">la </w:t>
      </w:r>
      <w:r w:rsidRPr="0027528C">
        <w:rPr>
          <w:rFonts w:ascii="Arial" w:hAnsi="Arial" w:cs="Arial"/>
          <w:sz w:val="22"/>
          <w:szCs w:val="22"/>
          <w:lang w:val="es-MX"/>
        </w:rPr>
        <w:t>información de los Institutos Nacionales</w:t>
      </w:r>
      <w:r w:rsidR="00E67BAE">
        <w:rPr>
          <w:rFonts w:ascii="Arial" w:hAnsi="Arial" w:cs="Arial"/>
          <w:sz w:val="22"/>
          <w:szCs w:val="22"/>
          <w:lang w:val="es-MX"/>
        </w:rPr>
        <w:t>,</w:t>
      </w:r>
      <w:r w:rsidRPr="0027528C">
        <w:rPr>
          <w:rFonts w:ascii="Arial" w:hAnsi="Arial" w:cs="Arial"/>
          <w:sz w:val="22"/>
          <w:szCs w:val="22"/>
          <w:lang w:val="es-MX"/>
        </w:rPr>
        <w:t xml:space="preserve"> los Hospitales Federales de Referencia</w:t>
      </w:r>
      <w:r w:rsidR="0027528C">
        <w:rPr>
          <w:rFonts w:ascii="Arial" w:hAnsi="Arial" w:cs="Arial"/>
          <w:sz w:val="22"/>
          <w:szCs w:val="22"/>
          <w:lang w:val="es-MX"/>
        </w:rPr>
        <w:t>,</w:t>
      </w:r>
      <w:r w:rsidR="00E67BAE">
        <w:rPr>
          <w:rFonts w:ascii="Arial" w:hAnsi="Arial" w:cs="Arial"/>
          <w:sz w:val="22"/>
          <w:szCs w:val="22"/>
          <w:lang w:val="es-MX"/>
        </w:rPr>
        <w:t>los Servicios de Atención Psiquiátrica y los Hospitales Regionales de Alta Especialidad</w:t>
      </w:r>
      <w:r w:rsidR="00F071C2">
        <w:rPr>
          <w:rFonts w:ascii="Arial" w:hAnsi="Arial" w:cs="Arial"/>
          <w:sz w:val="22"/>
          <w:szCs w:val="22"/>
          <w:lang w:val="es-MX"/>
        </w:rPr>
        <w:t>se reportan en la Entidad Federativa en la que geográficamente se ubican.</w:t>
      </w:r>
    </w:p>
    <w:p w:rsidR="003D4897" w:rsidRDefault="00D754AC" w:rsidP="00345617">
      <w:pPr>
        <w:spacing w:line="360" w:lineRule="auto"/>
        <w:ind w:right="6"/>
        <w:jc w:val="both"/>
        <w:rPr>
          <w:rFonts w:ascii="Arial" w:hAnsi="Arial" w:cs="Arial"/>
          <w:bCs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lastRenderedPageBreak/>
        <w:t>La información para l</w:t>
      </w:r>
      <w:r w:rsidR="00F06559" w:rsidRPr="00C96C4D">
        <w:rPr>
          <w:rFonts w:ascii="Arial" w:hAnsi="Arial" w:cs="Arial"/>
          <w:bCs/>
          <w:sz w:val="22"/>
          <w:szCs w:val="22"/>
          <w:lang w:val="es-MX"/>
        </w:rPr>
        <w:t>os Hospitales Universitarios</w:t>
      </w:r>
      <w:r>
        <w:rPr>
          <w:rFonts w:ascii="Arial" w:hAnsi="Arial" w:cs="Arial"/>
          <w:bCs/>
          <w:sz w:val="22"/>
          <w:szCs w:val="22"/>
          <w:lang w:val="es-MX"/>
        </w:rPr>
        <w:t xml:space="preserve"> es reportada </w:t>
      </w:r>
      <w:r w:rsidR="000651FA" w:rsidRPr="00C96C4D">
        <w:rPr>
          <w:rFonts w:ascii="Arial" w:hAnsi="Arial" w:cs="Arial"/>
          <w:bCs/>
          <w:sz w:val="22"/>
          <w:szCs w:val="22"/>
          <w:lang w:val="es-MX"/>
        </w:rPr>
        <w:t xml:space="preserve">por </w:t>
      </w:r>
      <w:r w:rsidR="00D84BC7">
        <w:rPr>
          <w:rFonts w:ascii="Arial" w:hAnsi="Arial" w:cs="Arial"/>
          <w:bCs/>
          <w:sz w:val="22"/>
          <w:szCs w:val="22"/>
          <w:lang w:val="es-MX"/>
        </w:rPr>
        <w:t>8</w:t>
      </w:r>
      <w:r w:rsidR="00166121"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 w:rsidR="00050F9B" w:rsidRPr="00C96C4D">
        <w:rPr>
          <w:rFonts w:ascii="Arial" w:hAnsi="Arial" w:cs="Arial"/>
          <w:bCs/>
          <w:sz w:val="22"/>
          <w:szCs w:val="22"/>
          <w:lang w:val="es-MX"/>
        </w:rPr>
        <w:t>unidades médicas</w:t>
      </w:r>
      <w:r w:rsidR="00166121"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>
        <w:rPr>
          <w:rFonts w:ascii="Arial" w:hAnsi="Arial" w:cs="Arial"/>
          <w:bCs/>
          <w:sz w:val="22"/>
          <w:szCs w:val="22"/>
          <w:lang w:val="es-MX"/>
        </w:rPr>
        <w:t>(véase cuadro 3).</w:t>
      </w:r>
    </w:p>
    <w:p w:rsidR="00557FB4" w:rsidRDefault="00557FB4" w:rsidP="00557FB4">
      <w:pPr>
        <w:spacing w:line="360" w:lineRule="auto"/>
        <w:ind w:left="720" w:right="6" w:firstLine="720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p w:rsidR="00D754AC" w:rsidRPr="00E172ED" w:rsidRDefault="00D754AC" w:rsidP="00F071C2">
      <w:pPr>
        <w:spacing w:line="360" w:lineRule="auto"/>
        <w:ind w:left="720" w:right="6" w:firstLine="720"/>
        <w:jc w:val="both"/>
        <w:outlineLvl w:val="0"/>
        <w:rPr>
          <w:rFonts w:ascii="Arial" w:hAnsi="Arial" w:cs="Arial"/>
          <w:b/>
          <w:bCs/>
          <w:sz w:val="20"/>
          <w:szCs w:val="20"/>
          <w:lang w:val="es-MX"/>
        </w:rPr>
      </w:pPr>
      <w:r w:rsidRPr="00E172ED">
        <w:rPr>
          <w:rFonts w:ascii="Arial" w:hAnsi="Arial" w:cs="Arial"/>
          <w:b/>
          <w:bCs/>
          <w:sz w:val="20"/>
          <w:szCs w:val="20"/>
          <w:lang w:val="es-MX"/>
        </w:rPr>
        <w:t>Cuadro 3.</w:t>
      </w:r>
      <w:r w:rsidR="003D2A5B">
        <w:rPr>
          <w:rFonts w:ascii="Arial" w:hAnsi="Arial" w:cs="Arial"/>
          <w:b/>
          <w:bCs/>
          <w:sz w:val="20"/>
          <w:szCs w:val="20"/>
          <w:lang w:val="es-MX"/>
        </w:rPr>
        <w:t>Establecimientos de salud u</w:t>
      </w:r>
      <w:r w:rsidR="00E172ED">
        <w:rPr>
          <w:rFonts w:ascii="Arial" w:hAnsi="Arial" w:cs="Arial"/>
          <w:b/>
          <w:bCs/>
          <w:sz w:val="20"/>
          <w:szCs w:val="20"/>
          <w:lang w:val="es-MX"/>
        </w:rPr>
        <w:t>niversitarios</w:t>
      </w:r>
    </w:p>
    <w:tbl>
      <w:tblPr>
        <w:tblW w:w="5640" w:type="dxa"/>
        <w:jc w:val="center"/>
        <w:tblLook w:val="0000"/>
      </w:tblPr>
      <w:tblGrid>
        <w:gridCol w:w="1800"/>
        <w:gridCol w:w="3840"/>
      </w:tblGrid>
      <w:tr w:rsidR="003D14E6">
        <w:trPr>
          <w:trHeight w:val="255"/>
          <w:jc w:val="center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Default="003D14E6" w:rsidP="003D14E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Entidad</w:t>
            </w:r>
            <w:r w:rsidR="00FA20B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federativa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 w:rsidP="003D14E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Nombre de </w:t>
            </w:r>
            <w:r w:rsidR="00E172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3D14E6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Aguascalientes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Unidad </w:t>
            </w:r>
            <w:r w:rsidR="00D84BC7">
              <w:rPr>
                <w:rFonts w:ascii="Arial" w:hAnsi="Arial" w:cs="Arial"/>
                <w:sz w:val="16"/>
                <w:szCs w:val="16"/>
              </w:rPr>
              <w:t xml:space="preserve">Odontología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="00D84BC7">
                <w:rPr>
                  <w:rFonts w:ascii="Arial" w:hAnsi="Arial" w:cs="Arial"/>
                  <w:sz w:val="16"/>
                  <w:szCs w:val="16"/>
                </w:rPr>
                <w:t>la Universidad</w:t>
              </w:r>
            </w:smartTag>
            <w:r w:rsidR="00D84BC7">
              <w:rPr>
                <w:rFonts w:ascii="Arial" w:hAnsi="Arial" w:cs="Arial"/>
                <w:sz w:val="16"/>
                <w:szCs w:val="16"/>
              </w:rPr>
              <w:t xml:space="preserve"> Cuauhtémoc</w:t>
            </w:r>
          </w:p>
        </w:tc>
      </w:tr>
      <w:tr w:rsidR="003D14E6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Coahuila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Infantil Universitario</w:t>
            </w:r>
          </w:p>
        </w:tc>
      </w:tr>
      <w:tr w:rsidR="003D14E6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Coahuila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Universitario de Saltillo</w:t>
            </w:r>
          </w:p>
        </w:tc>
      </w:tr>
      <w:tr w:rsidR="003D14E6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Coahuila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Universitario de Torreón</w:t>
            </w:r>
          </w:p>
        </w:tc>
      </w:tr>
      <w:tr w:rsidR="003D14E6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Jalisco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Universitario Ángel Leaño</w:t>
            </w:r>
          </w:p>
        </w:tc>
      </w:tr>
      <w:tr w:rsidR="003D14E6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Nuevo León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Hospital Universitario Dr. José Eleuterio González</w:t>
            </w:r>
          </w:p>
        </w:tc>
      </w:tr>
      <w:tr w:rsidR="003D14E6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Nuevo León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D84B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Servicios Médicos de la UANL</w:t>
            </w:r>
          </w:p>
        </w:tc>
      </w:tr>
      <w:tr w:rsidR="003D14E6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Veracruz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Default="003D14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Hospital </w:t>
            </w:r>
            <w:r w:rsidR="00D84BC7">
              <w:rPr>
                <w:rFonts w:ascii="Arial" w:hAnsi="Arial" w:cs="Arial"/>
                <w:sz w:val="16"/>
                <w:szCs w:val="16"/>
              </w:rPr>
              <w:t xml:space="preserve">Escuela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="00D84BC7">
                <w:rPr>
                  <w:rFonts w:ascii="Arial" w:hAnsi="Arial" w:cs="Arial"/>
                  <w:sz w:val="16"/>
                  <w:szCs w:val="16"/>
                </w:rPr>
                <w:t>la Universidad</w:t>
              </w:r>
            </w:smartTag>
            <w:r w:rsidR="00D84BC7">
              <w:rPr>
                <w:rFonts w:ascii="Arial" w:hAnsi="Arial" w:cs="Arial"/>
                <w:sz w:val="16"/>
                <w:szCs w:val="16"/>
              </w:rPr>
              <w:t xml:space="preserve"> Veracruzana</w:t>
            </w:r>
          </w:p>
        </w:tc>
      </w:tr>
    </w:tbl>
    <w:p w:rsidR="00C96C4D" w:rsidRPr="00C96C4D" w:rsidRDefault="00C96C4D" w:rsidP="00345617">
      <w:pPr>
        <w:spacing w:line="360" w:lineRule="auto"/>
        <w:ind w:right="6"/>
        <w:jc w:val="both"/>
        <w:rPr>
          <w:rFonts w:ascii="Arial" w:hAnsi="Arial" w:cs="Arial"/>
          <w:bCs/>
          <w:sz w:val="22"/>
          <w:szCs w:val="22"/>
          <w:lang w:val="es-MX"/>
        </w:rPr>
      </w:pPr>
    </w:p>
    <w:p w:rsidR="00F37715" w:rsidRDefault="00F8674B" w:rsidP="00345617">
      <w:pPr>
        <w:spacing w:line="360" w:lineRule="auto"/>
        <w:ind w:right="6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>
        <w:rPr>
          <w:rFonts w:ascii="Arial" w:hAnsi="Arial" w:cs="Arial"/>
          <w:color w:val="000000"/>
          <w:sz w:val="22"/>
          <w:szCs w:val="22"/>
          <w:lang w:val="es-MX"/>
        </w:rPr>
        <w:t>Es importante señalar que l</w:t>
      </w:r>
      <w:r w:rsidR="008950AA">
        <w:rPr>
          <w:rFonts w:ascii="Arial" w:hAnsi="Arial" w:cs="Arial"/>
          <w:color w:val="000000"/>
          <w:sz w:val="22"/>
          <w:szCs w:val="22"/>
          <w:lang w:val="es-MX"/>
        </w:rPr>
        <w:t>os recursos</w:t>
      </w:r>
      <w:r w:rsidR="00110697">
        <w:rPr>
          <w:rFonts w:ascii="Arial" w:hAnsi="Arial" w:cs="Arial"/>
          <w:color w:val="000000"/>
          <w:sz w:val="22"/>
          <w:szCs w:val="22"/>
          <w:lang w:val="es-MX"/>
        </w:rPr>
        <w:t xml:space="preserve"> para el Desarrollo Integral de la Familia (DIF), 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al ser </w:t>
      </w:r>
      <w:r w:rsidR="00DC69E5">
        <w:rPr>
          <w:rFonts w:ascii="Arial" w:hAnsi="Arial" w:cs="Arial"/>
          <w:color w:val="000000"/>
          <w:sz w:val="22"/>
          <w:szCs w:val="22"/>
          <w:lang w:val="es-MX"/>
        </w:rPr>
        <w:t>establecimientos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 de asistencia social, </w:t>
      </w:r>
      <w:r w:rsidR="008E5DA1">
        <w:rPr>
          <w:rFonts w:ascii="Arial" w:hAnsi="Arial" w:cs="Arial"/>
          <w:color w:val="000000"/>
          <w:sz w:val="22"/>
          <w:szCs w:val="22"/>
          <w:lang w:val="es-MX"/>
        </w:rPr>
        <w:t xml:space="preserve">se componen de variables diferentes </w:t>
      </w:r>
      <w:r>
        <w:rPr>
          <w:rFonts w:ascii="Arial" w:hAnsi="Arial" w:cs="Arial"/>
          <w:color w:val="000000"/>
          <w:sz w:val="22"/>
          <w:szCs w:val="22"/>
          <w:lang w:val="es-MX"/>
        </w:rPr>
        <w:t>al resto de las instituciones (véase cuadro 4</w:t>
      </w:r>
      <w:r w:rsidR="00282D81">
        <w:rPr>
          <w:rFonts w:ascii="Arial" w:hAnsi="Arial" w:cs="Arial"/>
          <w:color w:val="000000"/>
          <w:sz w:val="22"/>
          <w:szCs w:val="22"/>
          <w:lang w:val="es-MX"/>
        </w:rPr>
        <w:t xml:space="preserve"> y 5</w:t>
      </w:r>
      <w:r w:rsidR="00FA77F6">
        <w:rPr>
          <w:rFonts w:ascii="Arial" w:hAnsi="Arial" w:cs="Arial"/>
          <w:color w:val="000000"/>
          <w:sz w:val="22"/>
          <w:szCs w:val="22"/>
          <w:lang w:val="es-MX"/>
        </w:rPr>
        <w:t>)</w:t>
      </w:r>
      <w:r w:rsidR="008B1141">
        <w:rPr>
          <w:rFonts w:ascii="Arial" w:hAnsi="Arial" w:cs="Arial"/>
          <w:color w:val="000000"/>
          <w:sz w:val="22"/>
          <w:szCs w:val="22"/>
          <w:lang w:val="es-MX"/>
        </w:rPr>
        <w:t xml:space="preserve"> motivo por el cual se presenta de forma separada.</w:t>
      </w:r>
    </w:p>
    <w:p w:rsidR="00E1505A" w:rsidRDefault="00E1505A" w:rsidP="00345617">
      <w:pPr>
        <w:spacing w:line="360" w:lineRule="auto"/>
        <w:ind w:right="6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F37715" w:rsidRPr="000C2118" w:rsidRDefault="00F37715" w:rsidP="00F071C2">
      <w:pPr>
        <w:spacing w:line="360" w:lineRule="auto"/>
        <w:ind w:left="2155" w:right="6"/>
        <w:jc w:val="both"/>
        <w:outlineLvl w:val="0"/>
        <w:rPr>
          <w:rFonts w:ascii="Arial" w:hAnsi="Arial" w:cs="Arial"/>
          <w:b/>
          <w:color w:val="000000"/>
          <w:sz w:val="20"/>
          <w:szCs w:val="20"/>
          <w:lang w:val="es-MX"/>
        </w:rPr>
      </w:pPr>
      <w:r w:rsidRPr="000C2118">
        <w:rPr>
          <w:rFonts w:ascii="Arial" w:hAnsi="Arial" w:cs="Arial"/>
          <w:b/>
          <w:color w:val="000000"/>
          <w:sz w:val="20"/>
          <w:szCs w:val="20"/>
          <w:lang w:val="es-MX"/>
        </w:rPr>
        <w:t>Cuadro 4.</w:t>
      </w:r>
      <w:r w:rsidR="00A13367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 Recursos físicos del DIF</w:t>
      </w:r>
    </w:p>
    <w:tbl>
      <w:tblPr>
        <w:tblW w:w="4340" w:type="dxa"/>
        <w:jc w:val="center"/>
        <w:tblLook w:val="0000"/>
      </w:tblPr>
      <w:tblGrid>
        <w:gridCol w:w="4340"/>
      </w:tblGrid>
      <w:tr w:rsidR="00F37715">
        <w:trPr>
          <w:trHeight w:val="270"/>
          <w:jc w:val="center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Unidades de Rehabilitación y Salud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Básica de Rehabilitación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Unidad de Rehabilitación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de Rehabilitación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de Rehabilitación y Educación Especial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de Rehabilitación Integral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Unidades Móviles (Dentales)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Unidad Móvil de Rehabilitación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Unidades de Promoción de Salud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Instituto Nacional para Ciegos y Desv. Visuales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de Salud Comunitaria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Centros Asistenciales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Familiar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de Bienestar Social y Urbano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de Desarrollo de la Comunidad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de Integración Juvenil</w:t>
            </w:r>
          </w:p>
        </w:tc>
      </w:tr>
      <w:tr w:rsidR="00F37715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Centros Recreativos y Culturales</w:t>
            </w:r>
          </w:p>
        </w:tc>
      </w:tr>
      <w:tr w:rsidR="00F37715">
        <w:trPr>
          <w:trHeight w:val="270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715" w:rsidRDefault="00F377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Centros de Asistencia Alimentaria</w:t>
            </w:r>
          </w:p>
        </w:tc>
      </w:tr>
    </w:tbl>
    <w:p w:rsidR="000C4644" w:rsidRDefault="000C4644" w:rsidP="00345617">
      <w:pPr>
        <w:spacing w:line="360" w:lineRule="auto"/>
        <w:ind w:right="6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8E5DA1" w:rsidRPr="000C4644" w:rsidRDefault="000C4644" w:rsidP="00F071C2">
      <w:pPr>
        <w:spacing w:line="360" w:lineRule="auto"/>
        <w:ind w:left="2155" w:right="6"/>
        <w:jc w:val="both"/>
        <w:outlineLvl w:val="0"/>
        <w:rPr>
          <w:rFonts w:ascii="Arial" w:hAnsi="Arial" w:cs="Arial"/>
          <w:b/>
          <w:color w:val="000000"/>
          <w:sz w:val="20"/>
          <w:szCs w:val="20"/>
          <w:lang w:val="es-MX"/>
        </w:rPr>
      </w:pPr>
      <w:r>
        <w:rPr>
          <w:rFonts w:ascii="Arial" w:hAnsi="Arial" w:cs="Arial"/>
          <w:color w:val="000000"/>
          <w:sz w:val="22"/>
          <w:szCs w:val="22"/>
          <w:lang w:val="es-MX"/>
        </w:rPr>
        <w:br w:type="page"/>
      </w:r>
      <w:r w:rsidR="00282D81" w:rsidRPr="000C4644">
        <w:rPr>
          <w:rFonts w:ascii="Arial" w:hAnsi="Arial" w:cs="Arial"/>
          <w:b/>
          <w:color w:val="000000"/>
          <w:sz w:val="20"/>
          <w:szCs w:val="20"/>
          <w:lang w:val="es-MX"/>
        </w:rPr>
        <w:lastRenderedPageBreak/>
        <w:t>Cuadro 5.</w:t>
      </w:r>
      <w:r w:rsidR="00EE2C3A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 Recursos humanos del DIF</w:t>
      </w:r>
    </w:p>
    <w:tbl>
      <w:tblPr>
        <w:tblW w:w="4340" w:type="dxa"/>
        <w:jc w:val="center"/>
        <w:tblLook w:val="0000"/>
      </w:tblPr>
      <w:tblGrid>
        <w:gridCol w:w="4340"/>
      </w:tblGrid>
      <w:tr w:rsidR="008E5DA1">
        <w:trPr>
          <w:trHeight w:val="255"/>
          <w:jc w:val="center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5DA1" w:rsidRDefault="008E5D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Educadoras</w:t>
            </w:r>
          </w:p>
        </w:tc>
      </w:tr>
      <w:tr w:rsidR="008E5DA1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5DA1" w:rsidRDefault="008E5D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Profesores</w:t>
            </w:r>
          </w:p>
        </w:tc>
      </w:tr>
      <w:tr w:rsidR="008E5DA1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5DA1" w:rsidRDefault="008E5D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Educación Técnica, Deportiva o Artística</w:t>
            </w:r>
          </w:p>
        </w:tc>
      </w:tr>
      <w:tr w:rsidR="008E5DA1">
        <w:trPr>
          <w:trHeight w:val="255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5DA1" w:rsidRDefault="008E5D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Personal de Apoyo Educativo</w:t>
            </w:r>
          </w:p>
        </w:tc>
      </w:tr>
      <w:tr w:rsidR="008E5DA1">
        <w:trPr>
          <w:trHeight w:val="270"/>
          <w:jc w:val="center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5DA1" w:rsidRDefault="008E5D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Niñeras</w:t>
            </w:r>
          </w:p>
        </w:tc>
      </w:tr>
    </w:tbl>
    <w:p w:rsidR="00BD65A3" w:rsidRDefault="00BD65A3" w:rsidP="00C96C4D">
      <w:pPr>
        <w:spacing w:line="360" w:lineRule="auto"/>
        <w:ind w:right="6"/>
        <w:jc w:val="both"/>
        <w:rPr>
          <w:rFonts w:ascii="Arial" w:hAnsi="Arial" w:cs="Arial"/>
          <w:bCs/>
          <w:sz w:val="22"/>
          <w:szCs w:val="22"/>
          <w:lang w:val="es-MX"/>
        </w:rPr>
      </w:pPr>
    </w:p>
    <w:p w:rsidR="00DB0B1C" w:rsidRDefault="00F868D6" w:rsidP="00F95FCC">
      <w:pPr>
        <w:spacing w:line="360" w:lineRule="auto"/>
        <w:ind w:right="6"/>
        <w:jc w:val="both"/>
        <w:rPr>
          <w:rFonts w:ascii="Arial" w:hAnsi="Arial" w:cs="Arial"/>
          <w:bCs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 xml:space="preserve">Finalmente, </w:t>
      </w:r>
      <w:r w:rsidR="00BD65A3">
        <w:rPr>
          <w:rFonts w:ascii="Arial" w:hAnsi="Arial" w:cs="Arial"/>
          <w:bCs/>
          <w:sz w:val="22"/>
          <w:szCs w:val="22"/>
          <w:lang w:val="es-MX"/>
        </w:rPr>
        <w:t>los recursos presentados en los cuadros estadísticos son los proporcionados por las instituciones que no representan e</w:t>
      </w:r>
      <w:r w:rsidR="00BD65A3" w:rsidRPr="00BD65A3">
        <w:rPr>
          <w:rFonts w:ascii="Arial" w:hAnsi="Arial" w:cs="Arial"/>
          <w:bCs/>
          <w:sz w:val="22"/>
          <w:szCs w:val="22"/>
          <w:lang w:val="es-MX"/>
        </w:rPr>
        <w:t xml:space="preserve">l </w:t>
      </w:r>
      <w:r w:rsidR="00BD65A3">
        <w:rPr>
          <w:rFonts w:ascii="Arial" w:hAnsi="Arial" w:cs="Arial"/>
          <w:bCs/>
          <w:sz w:val="22"/>
          <w:szCs w:val="22"/>
          <w:lang w:val="es-MX"/>
        </w:rPr>
        <w:t>universo de unidades médicas registradas en el Catálogo Único de Establecimientos de Salud (CLUES) (ver cuadro 6).</w:t>
      </w:r>
      <w:r w:rsidR="00166121"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 w:rsidR="00DC69E5">
        <w:rPr>
          <w:rFonts w:ascii="Arial" w:hAnsi="Arial" w:cs="Arial"/>
          <w:bCs/>
          <w:sz w:val="22"/>
          <w:szCs w:val="22"/>
          <w:lang w:val="es-MX"/>
        </w:rPr>
        <w:t xml:space="preserve">Asimismo, resulta importante señalar que </w:t>
      </w:r>
      <w:r w:rsidR="00166121">
        <w:rPr>
          <w:rFonts w:ascii="Arial" w:hAnsi="Arial" w:cs="Arial"/>
          <w:bCs/>
          <w:sz w:val="22"/>
          <w:szCs w:val="22"/>
          <w:lang w:val="es-MX"/>
        </w:rPr>
        <w:t xml:space="preserve">la información </w:t>
      </w:r>
      <w:r w:rsidR="00F95FCC">
        <w:rPr>
          <w:rFonts w:ascii="Arial" w:hAnsi="Arial" w:cs="Arial"/>
          <w:bCs/>
          <w:sz w:val="22"/>
          <w:szCs w:val="22"/>
          <w:lang w:val="es-MX"/>
        </w:rPr>
        <w:t>contenida en esta publicación</w:t>
      </w:r>
      <w:r w:rsidR="00166121"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 w:rsidR="00F95FCC">
        <w:rPr>
          <w:rFonts w:ascii="Arial" w:hAnsi="Arial" w:cs="Arial"/>
          <w:bCs/>
          <w:sz w:val="22"/>
          <w:szCs w:val="22"/>
          <w:lang w:val="es-MX"/>
        </w:rPr>
        <w:t>representa los datos oficiales correspondientes a 2011, para cada una de las instituciones consideradas.</w:t>
      </w:r>
    </w:p>
    <w:p w:rsidR="00F95FCC" w:rsidRPr="00BD65A3" w:rsidRDefault="00F95FCC" w:rsidP="00F95FCC">
      <w:pPr>
        <w:spacing w:line="360" w:lineRule="auto"/>
        <w:ind w:right="6"/>
        <w:jc w:val="both"/>
        <w:rPr>
          <w:rFonts w:ascii="Arial" w:hAnsi="Arial" w:cs="Arial"/>
          <w:bCs/>
          <w:sz w:val="22"/>
          <w:szCs w:val="22"/>
          <w:lang w:val="es-MX"/>
        </w:rPr>
      </w:pPr>
    </w:p>
    <w:p w:rsidR="0064217D" w:rsidRDefault="00DB0B1C" w:rsidP="00F071C2">
      <w:pPr>
        <w:ind w:left="1021" w:right="6"/>
        <w:jc w:val="both"/>
        <w:outlineLvl w:val="0"/>
        <w:rPr>
          <w:rFonts w:ascii="Arial" w:hAnsi="Arial" w:cs="Arial"/>
          <w:b/>
          <w:color w:val="000000"/>
          <w:sz w:val="20"/>
          <w:szCs w:val="20"/>
          <w:lang w:val="es-MX"/>
        </w:rPr>
      </w:pPr>
      <w:r w:rsidRPr="0064217D">
        <w:rPr>
          <w:rFonts w:ascii="Arial" w:hAnsi="Arial" w:cs="Arial"/>
          <w:b/>
          <w:color w:val="000000"/>
          <w:sz w:val="20"/>
          <w:szCs w:val="20"/>
          <w:lang w:val="es-MX"/>
        </w:rPr>
        <w:t>Cuadro</w:t>
      </w:r>
      <w:r w:rsidR="0064217D" w:rsidRPr="0064217D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 6</w:t>
      </w:r>
      <w:r w:rsidR="002B3337" w:rsidRPr="0064217D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. Número de </w:t>
      </w:r>
      <w:r w:rsidR="0005357A">
        <w:rPr>
          <w:rFonts w:ascii="Arial" w:hAnsi="Arial" w:cs="Arial"/>
          <w:b/>
          <w:color w:val="000000"/>
          <w:sz w:val="20"/>
          <w:szCs w:val="20"/>
          <w:lang w:val="es-MX"/>
        </w:rPr>
        <w:t>unidades médicas</w:t>
      </w:r>
      <w:r w:rsidR="002B3337" w:rsidRPr="0064217D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 por institución</w:t>
      </w:r>
    </w:p>
    <w:p w:rsidR="00DB0B1C" w:rsidRPr="0064217D" w:rsidRDefault="002B3337" w:rsidP="0064217D">
      <w:pPr>
        <w:ind w:left="1985" w:right="6"/>
        <w:jc w:val="both"/>
        <w:rPr>
          <w:rFonts w:ascii="Arial" w:hAnsi="Arial" w:cs="Arial"/>
          <w:b/>
          <w:color w:val="000000"/>
          <w:sz w:val="20"/>
          <w:szCs w:val="20"/>
          <w:lang w:val="es-MX"/>
        </w:rPr>
      </w:pPr>
      <w:r w:rsidRPr="0064217D">
        <w:rPr>
          <w:rFonts w:ascii="Arial" w:hAnsi="Arial" w:cs="Arial"/>
          <w:b/>
          <w:color w:val="000000"/>
          <w:sz w:val="20"/>
          <w:szCs w:val="20"/>
          <w:lang w:val="es-MX"/>
        </w:rPr>
        <w:t>(diciembre 20</w:t>
      </w:r>
      <w:r w:rsidR="008425B8">
        <w:rPr>
          <w:rFonts w:ascii="Arial" w:hAnsi="Arial" w:cs="Arial"/>
          <w:b/>
          <w:color w:val="000000"/>
          <w:sz w:val="20"/>
          <w:szCs w:val="20"/>
          <w:lang w:val="es-MX"/>
        </w:rPr>
        <w:t>1</w:t>
      </w:r>
      <w:r w:rsidR="00663953">
        <w:rPr>
          <w:rFonts w:ascii="Arial" w:hAnsi="Arial" w:cs="Arial"/>
          <w:b/>
          <w:color w:val="000000"/>
          <w:sz w:val="20"/>
          <w:szCs w:val="20"/>
          <w:lang w:val="es-MX"/>
        </w:rPr>
        <w:t>1</w:t>
      </w:r>
      <w:r w:rsidRPr="0064217D">
        <w:rPr>
          <w:rFonts w:ascii="Arial" w:hAnsi="Arial" w:cs="Arial"/>
          <w:b/>
          <w:color w:val="000000"/>
          <w:sz w:val="20"/>
          <w:szCs w:val="20"/>
          <w:lang w:val="es-MX"/>
        </w:rPr>
        <w:t>)</w:t>
      </w:r>
    </w:p>
    <w:tbl>
      <w:tblPr>
        <w:tblW w:w="7958" w:type="dxa"/>
        <w:jc w:val="center"/>
        <w:tblInd w:w="-623" w:type="dxa"/>
        <w:tblLook w:val="0000"/>
      </w:tblPr>
      <w:tblGrid>
        <w:gridCol w:w="6035"/>
        <w:gridCol w:w="937"/>
        <w:gridCol w:w="1026"/>
      </w:tblGrid>
      <w:tr w:rsidR="008E0586" w:rsidTr="00166121">
        <w:trPr>
          <w:trHeight w:val="810"/>
          <w:jc w:val="center"/>
        </w:trPr>
        <w:tc>
          <w:tcPr>
            <w:tcW w:w="6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B1C" w:rsidRDefault="00DB0B1C" w:rsidP="006477F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Institución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B1C" w:rsidRDefault="003C1EFF" w:rsidP="006477F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Unidades CLUES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0B1C" w:rsidRDefault="003C1EFF" w:rsidP="006477F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Unidades integradas</w:t>
            </w:r>
          </w:p>
        </w:tc>
      </w:tr>
      <w:tr w:rsidR="008E0586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427F27" w:rsidRDefault="00DB0B1C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Secretearía de Salud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0D" w:rsidRPr="00427F27" w:rsidRDefault="00C01A5E" w:rsidP="007F4B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14,546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0B1C" w:rsidRPr="00427F27" w:rsidRDefault="00C01A5E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14,546</w:t>
            </w:r>
          </w:p>
        </w:tc>
      </w:tr>
      <w:tr w:rsidR="008E0586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427F27" w:rsidRDefault="00DB0B1C" w:rsidP="00C7516A">
            <w:pPr>
              <w:ind w:firstLineChars="600" w:firstLine="960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Servicios Estatales de Salud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427F27" w:rsidRDefault="00C01A5E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14,519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0B1C" w:rsidRPr="00427F27" w:rsidRDefault="00C01A5E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14,519</w:t>
            </w:r>
          </w:p>
        </w:tc>
      </w:tr>
      <w:tr w:rsidR="008E0586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427F27" w:rsidRDefault="00DB0B1C" w:rsidP="00C7516A">
            <w:pPr>
              <w:ind w:firstLineChars="600" w:firstLine="960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Institutos Nacionales de Salud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427F27" w:rsidRDefault="0007376A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0B1C" w:rsidRPr="00427F27" w:rsidRDefault="0007376A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8E0586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427F27" w:rsidRDefault="00DB0B1C" w:rsidP="00C7516A">
            <w:pPr>
              <w:ind w:firstLineChars="600" w:firstLine="960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Hospitales Federales de Referencia</w:t>
            </w:r>
            <w:r w:rsidR="0007376A" w:rsidRPr="00427F27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427F27" w:rsidRDefault="00E94EB3" w:rsidP="00073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0B1C" w:rsidRPr="00427F27" w:rsidRDefault="00750EA2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E0586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427F27" w:rsidRDefault="00DB0B1C" w:rsidP="00C7516A">
            <w:pPr>
              <w:ind w:firstLineChars="600" w:firstLine="960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Servicios de Atención Psiquiátrica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427F27" w:rsidRDefault="0007376A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0B1C" w:rsidRPr="00427F27" w:rsidRDefault="0007376A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8425B8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C7516A">
            <w:pPr>
              <w:ind w:firstLineChars="600" w:firstLine="960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Hospitales Regionales de Alta Especialidad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750EA2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750EA2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8425B8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IMSS-Oportunidades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4,</w:t>
            </w:r>
            <w:r w:rsidR="009F710A" w:rsidRPr="00427F27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C01A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4,1</w:t>
            </w:r>
            <w:r w:rsidR="00750EA2" w:rsidRPr="00427F27">
              <w:rPr>
                <w:rFonts w:ascii="Arial" w:hAnsi="Arial" w:cs="Arial"/>
                <w:sz w:val="16"/>
                <w:szCs w:val="16"/>
              </w:rPr>
              <w:t>6</w:t>
            </w:r>
            <w:r w:rsidR="00C01A5E" w:rsidRPr="00427F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8425B8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 xml:space="preserve">Hospitales Universitarios </w:t>
            </w:r>
            <w:r w:rsidRPr="00427F27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9F710A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750EA2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8425B8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Instituto Mexicano del Seguro Social (IMSS)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1,</w:t>
            </w:r>
            <w:r w:rsidR="009F710A" w:rsidRPr="00427F27">
              <w:rPr>
                <w:rFonts w:ascii="Arial" w:hAnsi="Arial" w:cs="Arial"/>
                <w:sz w:val="16"/>
                <w:szCs w:val="16"/>
              </w:rPr>
              <w:t>505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C01A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1,</w:t>
            </w:r>
            <w:r w:rsidR="00750EA2" w:rsidRPr="00427F27">
              <w:rPr>
                <w:rFonts w:ascii="Arial" w:hAnsi="Arial" w:cs="Arial"/>
                <w:sz w:val="16"/>
                <w:szCs w:val="16"/>
              </w:rPr>
              <w:t>4</w:t>
            </w:r>
            <w:r w:rsidR="00C01A5E" w:rsidRPr="00427F27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8425B8" w:rsidRPr="00427F27" w:rsidTr="00166121">
        <w:trPr>
          <w:trHeight w:val="504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Instituto de Seguridad y Servicios Sociales de los Trabajadores del Estado (ISSSTE)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9F710A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1,173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C01A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</w:t>
            </w:r>
            <w:r w:rsidR="00C01A5E" w:rsidRPr="00427F27">
              <w:rPr>
                <w:rFonts w:ascii="Arial" w:hAnsi="Arial" w:cs="Arial"/>
                <w:sz w:val="16"/>
                <w:szCs w:val="16"/>
              </w:rPr>
              <w:t>,181</w:t>
            </w:r>
          </w:p>
        </w:tc>
      </w:tr>
      <w:tr w:rsidR="008425B8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Petróleos Mexicanos (PEMEX)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C01A5E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84</w:t>
            </w:r>
          </w:p>
        </w:tc>
      </w:tr>
      <w:tr w:rsidR="008425B8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 xml:space="preserve">Secretaría de </w:t>
            </w:r>
            <w:smartTag w:uri="urn:schemas-microsoft-com:office:smarttags" w:element="PersonName">
              <w:smartTagPr>
                <w:attr w:name="ProductID" w:val="la Defensa Nacional"/>
              </w:smartTagPr>
              <w:r w:rsidRPr="00427F27">
                <w:rPr>
                  <w:rFonts w:ascii="Arial" w:hAnsi="Arial" w:cs="Arial"/>
                  <w:sz w:val="16"/>
                  <w:szCs w:val="16"/>
                </w:rPr>
                <w:t>la Defensa Nacional</w:t>
              </w:r>
            </w:smartTag>
            <w:r w:rsidRPr="00427F27">
              <w:rPr>
                <w:rFonts w:ascii="Arial" w:hAnsi="Arial" w:cs="Arial"/>
                <w:sz w:val="16"/>
                <w:szCs w:val="16"/>
              </w:rPr>
              <w:t xml:space="preserve"> (SEDENA)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C01A5E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C01A5E" w:rsidP="00C01A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 w:rsidR="008425B8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Secretaría de Marina (SEMAR)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37</w:t>
            </w:r>
          </w:p>
        </w:tc>
      </w:tr>
      <w:tr w:rsidR="008425B8" w:rsidRPr="00427F27" w:rsidTr="00166121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Sistema de Transporte Colectivo Metro (STC Metro)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8425B8" w:rsidRPr="00427F27" w:rsidTr="00166121">
        <w:trPr>
          <w:trHeight w:val="270"/>
          <w:jc w:val="center"/>
        </w:trPr>
        <w:tc>
          <w:tcPr>
            <w:tcW w:w="60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Servicios Médicos Estatales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3</w:t>
            </w:r>
            <w:r w:rsidR="009F710A" w:rsidRPr="00427F27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C01A5E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</w:tr>
      <w:tr w:rsidR="008425B8" w:rsidRPr="00427F27" w:rsidTr="00166121">
        <w:trPr>
          <w:trHeight w:val="270"/>
          <w:jc w:val="center"/>
        </w:trPr>
        <w:tc>
          <w:tcPr>
            <w:tcW w:w="60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 xml:space="preserve">Sistema Nacional para el Desarrollo Integral de </w:t>
            </w:r>
            <w:smartTag w:uri="urn:schemas-microsoft-com:office:smarttags" w:element="PersonName">
              <w:smartTagPr>
                <w:attr w:name="ProductID" w:val="la Familia"/>
              </w:smartTagPr>
              <w:r w:rsidRPr="00427F27">
                <w:rPr>
                  <w:rFonts w:ascii="Arial" w:hAnsi="Arial" w:cs="Arial"/>
                  <w:sz w:val="16"/>
                  <w:szCs w:val="16"/>
                </w:rPr>
                <w:t>la Familia</w:t>
              </w:r>
            </w:smartTag>
            <w:r w:rsidRPr="00427F27">
              <w:rPr>
                <w:rFonts w:ascii="Arial" w:hAnsi="Arial" w:cs="Arial"/>
                <w:sz w:val="16"/>
                <w:szCs w:val="16"/>
              </w:rPr>
              <w:t xml:space="preserve"> (DIF)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5</w:t>
            </w:r>
            <w:r w:rsidR="009F710A" w:rsidRPr="00427F27">
              <w:rPr>
                <w:rFonts w:ascii="Arial" w:hAnsi="Arial" w:cs="Arial"/>
                <w:sz w:val="16"/>
                <w:szCs w:val="16"/>
              </w:rPr>
              <w:t>6</w:t>
            </w:r>
            <w:r w:rsidRPr="00427F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427F27" w:rsidP="00B831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27,018</w:t>
            </w:r>
          </w:p>
        </w:tc>
      </w:tr>
      <w:tr w:rsidR="008425B8" w:rsidRPr="00427F27" w:rsidTr="00166121">
        <w:trPr>
          <w:trHeight w:val="270"/>
          <w:jc w:val="center"/>
        </w:trPr>
        <w:tc>
          <w:tcPr>
            <w:tcW w:w="60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Cruz Roja Mexicana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9F710A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</w:tr>
      <w:tr w:rsidR="008425B8" w:rsidRPr="00427F27" w:rsidTr="00166121">
        <w:trPr>
          <w:trHeight w:val="270"/>
          <w:jc w:val="center"/>
        </w:trPr>
        <w:tc>
          <w:tcPr>
            <w:tcW w:w="60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6477FF">
            <w:pPr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Servicios Médicos Privados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427F27" w:rsidRDefault="009F710A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3</w:t>
            </w:r>
            <w:r w:rsidR="008425B8" w:rsidRPr="00427F27">
              <w:rPr>
                <w:rFonts w:ascii="Arial" w:hAnsi="Arial" w:cs="Arial"/>
                <w:sz w:val="16"/>
                <w:szCs w:val="16"/>
              </w:rPr>
              <w:t>,02</w:t>
            </w:r>
            <w:r w:rsidRPr="00427F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427F27" w:rsidRDefault="008425B8" w:rsidP="002B333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7F27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</w:tr>
    </w:tbl>
    <w:p w:rsidR="00DB0B1C" w:rsidRDefault="0007376A" w:rsidP="00553998">
      <w:pPr>
        <w:ind w:left="1077" w:right="1077"/>
        <w:jc w:val="both"/>
        <w:rPr>
          <w:rFonts w:ascii="Arial" w:hAnsi="Arial" w:cs="Arial"/>
          <w:bCs/>
          <w:sz w:val="16"/>
          <w:szCs w:val="16"/>
          <w:lang w:val="es-MX"/>
        </w:rPr>
      </w:pPr>
      <w:r w:rsidRPr="00427F27">
        <w:rPr>
          <w:rFonts w:ascii="Arial" w:hAnsi="Arial" w:cs="Arial"/>
          <w:bCs/>
          <w:sz w:val="16"/>
          <w:szCs w:val="16"/>
          <w:lang w:val="es-MX"/>
        </w:rPr>
        <w:t>Notas:</w:t>
      </w:r>
    </w:p>
    <w:p w:rsidR="0007376A" w:rsidRDefault="0007376A" w:rsidP="00553998">
      <w:pPr>
        <w:ind w:left="1077" w:right="1077"/>
        <w:jc w:val="both"/>
        <w:rPr>
          <w:rFonts w:ascii="Arial" w:hAnsi="Arial" w:cs="Arial"/>
          <w:bCs/>
          <w:sz w:val="16"/>
          <w:szCs w:val="16"/>
          <w:lang w:val="es-MX"/>
        </w:rPr>
      </w:pPr>
      <w:r>
        <w:rPr>
          <w:rFonts w:ascii="Arial" w:hAnsi="Arial" w:cs="Arial"/>
          <w:bCs/>
          <w:sz w:val="16"/>
          <w:szCs w:val="16"/>
          <w:lang w:val="es-MX"/>
        </w:rPr>
        <w:t xml:space="preserve">1/ </w:t>
      </w:r>
      <w:r w:rsidR="008425B8">
        <w:rPr>
          <w:rFonts w:ascii="Arial" w:hAnsi="Arial" w:cs="Arial"/>
          <w:bCs/>
          <w:sz w:val="16"/>
          <w:szCs w:val="16"/>
          <w:lang w:val="es-MX"/>
        </w:rPr>
        <w:t xml:space="preserve">El Hospital </w:t>
      </w:r>
      <w:r>
        <w:rPr>
          <w:rFonts w:ascii="Arial" w:hAnsi="Arial" w:cs="Arial"/>
          <w:bCs/>
          <w:sz w:val="16"/>
          <w:szCs w:val="16"/>
          <w:lang w:val="es-MX"/>
        </w:rPr>
        <w:t>Nacional Homeopático se encuentran fuera de operación</w:t>
      </w:r>
      <w:r w:rsidR="00BD65A3">
        <w:rPr>
          <w:rFonts w:ascii="Arial" w:hAnsi="Arial" w:cs="Arial"/>
          <w:bCs/>
          <w:sz w:val="16"/>
          <w:szCs w:val="16"/>
          <w:lang w:val="es-MX"/>
        </w:rPr>
        <w:t>; por tanto, no se reportan cifras en esta publicación</w:t>
      </w:r>
      <w:r>
        <w:rPr>
          <w:rFonts w:ascii="Arial" w:hAnsi="Arial" w:cs="Arial"/>
          <w:bCs/>
          <w:sz w:val="16"/>
          <w:szCs w:val="16"/>
          <w:lang w:val="es-MX"/>
        </w:rPr>
        <w:t>.</w:t>
      </w:r>
    </w:p>
    <w:p w:rsidR="0095267D" w:rsidRDefault="008425B8" w:rsidP="00553998">
      <w:pPr>
        <w:ind w:left="1077" w:right="1077"/>
        <w:jc w:val="both"/>
        <w:rPr>
          <w:rFonts w:ascii="Arial" w:hAnsi="Arial" w:cs="Arial"/>
          <w:bCs/>
          <w:sz w:val="16"/>
          <w:szCs w:val="16"/>
          <w:lang w:val="es-MX"/>
        </w:rPr>
      </w:pPr>
      <w:r>
        <w:rPr>
          <w:rFonts w:ascii="Arial" w:hAnsi="Arial" w:cs="Arial"/>
          <w:bCs/>
          <w:sz w:val="16"/>
          <w:szCs w:val="16"/>
          <w:lang w:val="es-MX"/>
        </w:rPr>
        <w:t>2</w:t>
      </w:r>
      <w:r w:rsidR="0095267D">
        <w:rPr>
          <w:rFonts w:ascii="Arial" w:hAnsi="Arial" w:cs="Arial"/>
          <w:bCs/>
          <w:sz w:val="16"/>
          <w:szCs w:val="16"/>
          <w:lang w:val="es-MX"/>
        </w:rPr>
        <w:t xml:space="preserve">/ </w:t>
      </w:r>
      <w:r w:rsidR="0048290E">
        <w:rPr>
          <w:rFonts w:ascii="Arial" w:hAnsi="Arial" w:cs="Arial"/>
          <w:bCs/>
          <w:sz w:val="16"/>
          <w:szCs w:val="16"/>
          <w:lang w:val="es-MX"/>
        </w:rPr>
        <w:t>Incluye unidades médicas que están disponibles según Entidad Fe</w:t>
      </w:r>
      <w:r w:rsidR="00553998">
        <w:rPr>
          <w:rFonts w:ascii="Arial" w:hAnsi="Arial" w:cs="Arial"/>
          <w:bCs/>
          <w:sz w:val="16"/>
          <w:szCs w:val="16"/>
          <w:lang w:val="es-MX"/>
        </w:rPr>
        <w:t>derativa a la que pertenecen</w:t>
      </w:r>
      <w:r w:rsidR="0048290E">
        <w:rPr>
          <w:rFonts w:ascii="Arial" w:hAnsi="Arial" w:cs="Arial"/>
          <w:bCs/>
          <w:sz w:val="16"/>
          <w:szCs w:val="16"/>
          <w:lang w:val="es-MX"/>
        </w:rPr>
        <w:t>.</w:t>
      </w:r>
    </w:p>
    <w:p w:rsidR="00314D4A" w:rsidRPr="0007376A" w:rsidRDefault="00342F3F" w:rsidP="00553998">
      <w:pPr>
        <w:ind w:left="1077" w:right="1077"/>
        <w:jc w:val="both"/>
        <w:rPr>
          <w:rFonts w:ascii="Arial" w:hAnsi="Arial" w:cs="Arial"/>
          <w:bCs/>
          <w:sz w:val="16"/>
          <w:szCs w:val="16"/>
          <w:lang w:val="es-MX"/>
        </w:rPr>
      </w:pPr>
      <w:r>
        <w:rPr>
          <w:rFonts w:ascii="Arial" w:hAnsi="Arial" w:cs="Arial"/>
          <w:bCs/>
          <w:sz w:val="16"/>
          <w:szCs w:val="16"/>
          <w:lang w:val="es-MX"/>
        </w:rPr>
        <w:t>n.d. No disponible o no reportan</w:t>
      </w:r>
      <w:r w:rsidR="009770E2">
        <w:rPr>
          <w:rFonts w:ascii="Arial" w:hAnsi="Arial" w:cs="Arial"/>
          <w:bCs/>
          <w:sz w:val="16"/>
          <w:szCs w:val="16"/>
          <w:lang w:val="es-MX"/>
        </w:rPr>
        <w:t xml:space="preserve"> información</w:t>
      </w:r>
      <w:r>
        <w:rPr>
          <w:rFonts w:ascii="Arial" w:hAnsi="Arial" w:cs="Arial"/>
          <w:bCs/>
          <w:sz w:val="16"/>
          <w:szCs w:val="16"/>
          <w:lang w:val="es-MX"/>
        </w:rPr>
        <w:t>.</w:t>
      </w:r>
    </w:p>
    <w:p w:rsidR="00EF632B" w:rsidRDefault="00EF632B" w:rsidP="00C96C4D">
      <w:pPr>
        <w:spacing w:line="360" w:lineRule="auto"/>
        <w:ind w:right="6"/>
        <w:jc w:val="both"/>
        <w:rPr>
          <w:rFonts w:ascii="Arial" w:hAnsi="Arial" w:cs="Arial"/>
          <w:b/>
          <w:bCs/>
          <w:sz w:val="26"/>
          <w:szCs w:val="26"/>
          <w:lang w:val="es-MX"/>
        </w:rPr>
      </w:pPr>
    </w:p>
    <w:p w:rsidR="00F95FCC" w:rsidRDefault="00F95FCC">
      <w:pPr>
        <w:rPr>
          <w:rFonts w:ascii="Arial" w:hAnsi="Arial" w:cs="Arial"/>
          <w:bCs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br w:type="page"/>
      </w:r>
    </w:p>
    <w:p w:rsidR="008B48AB" w:rsidRDefault="00160027" w:rsidP="00345617">
      <w:pPr>
        <w:spacing w:line="360" w:lineRule="auto"/>
        <w:ind w:right="6"/>
        <w:jc w:val="both"/>
        <w:rPr>
          <w:rFonts w:ascii="Arial" w:hAnsi="Arial" w:cs="Arial"/>
          <w:b/>
          <w:sz w:val="26"/>
          <w:szCs w:val="26"/>
          <w:lang w:val="es-ES_tradnl"/>
        </w:rPr>
      </w:pPr>
      <w:r>
        <w:rPr>
          <w:rFonts w:ascii="Arial" w:hAnsi="Arial" w:cs="Arial"/>
          <w:b/>
          <w:bCs/>
          <w:sz w:val="26"/>
          <w:szCs w:val="26"/>
          <w:lang w:val="es-MX"/>
        </w:rPr>
        <w:lastRenderedPageBreak/>
        <w:t xml:space="preserve">2. </w:t>
      </w:r>
      <w:r w:rsidR="00110697" w:rsidRPr="00B00811">
        <w:rPr>
          <w:rFonts w:ascii="Arial" w:hAnsi="Arial" w:cs="Arial"/>
          <w:b/>
          <w:sz w:val="26"/>
          <w:szCs w:val="26"/>
          <w:lang w:val="es-ES_tradnl"/>
        </w:rPr>
        <w:t>ESTRUCTURA GENERAL DE LOS CUADROS</w:t>
      </w:r>
    </w:p>
    <w:p w:rsidR="004F5641" w:rsidRDefault="008B1141" w:rsidP="004F5641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La es</w:t>
      </w:r>
      <w:r w:rsidR="00930413">
        <w:rPr>
          <w:rFonts w:ascii="Arial" w:hAnsi="Arial" w:cs="Arial"/>
          <w:sz w:val="22"/>
          <w:szCs w:val="22"/>
          <w:lang w:val="es-ES_tradnl"/>
        </w:rPr>
        <w:t>tructura de los cuadros muestra los recursos de las diferentes instituciones de</w:t>
      </w:r>
      <w:r w:rsidR="0037581A">
        <w:rPr>
          <w:rFonts w:ascii="Arial" w:hAnsi="Arial" w:cs="Arial"/>
          <w:sz w:val="22"/>
          <w:szCs w:val="22"/>
          <w:lang w:val="es-ES_tradnl"/>
        </w:rPr>
        <w:t>l sector</w:t>
      </w:r>
      <w:r w:rsidR="00930413">
        <w:rPr>
          <w:rFonts w:ascii="Arial" w:hAnsi="Arial" w:cs="Arial"/>
          <w:sz w:val="22"/>
          <w:szCs w:val="22"/>
          <w:lang w:val="es-ES_tradnl"/>
        </w:rPr>
        <w:t xml:space="preserve"> salud, ordenados por entidad federativa, población e institución (véase figura </w:t>
      </w:r>
      <w:r w:rsidR="0037581A">
        <w:rPr>
          <w:rFonts w:ascii="Arial" w:hAnsi="Arial" w:cs="Arial"/>
          <w:sz w:val="22"/>
          <w:szCs w:val="22"/>
          <w:lang w:val="es-ES_tradnl"/>
        </w:rPr>
        <w:t>7</w:t>
      </w:r>
      <w:r w:rsidR="00930413">
        <w:rPr>
          <w:rFonts w:ascii="Arial" w:hAnsi="Arial" w:cs="Arial"/>
          <w:sz w:val="22"/>
          <w:szCs w:val="22"/>
          <w:lang w:val="es-ES_tradnl"/>
        </w:rPr>
        <w:t>).</w:t>
      </w:r>
    </w:p>
    <w:p w:rsidR="00495CC2" w:rsidRDefault="00495CC2" w:rsidP="004F5641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495CC2" w:rsidRPr="00F868D6" w:rsidRDefault="00495CC2" w:rsidP="00F071C2">
      <w:pPr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  <w:lang w:val="es-ES_tradnl"/>
        </w:rPr>
      </w:pPr>
      <w:r w:rsidRPr="00F868D6">
        <w:rPr>
          <w:rFonts w:ascii="Arial" w:hAnsi="Arial" w:cs="Arial"/>
          <w:b/>
          <w:sz w:val="20"/>
          <w:szCs w:val="20"/>
          <w:lang w:val="es-ES_tradnl"/>
        </w:rPr>
        <w:t xml:space="preserve">Figura </w:t>
      </w:r>
      <w:r w:rsidR="00BD65A3" w:rsidRPr="00F868D6">
        <w:rPr>
          <w:rFonts w:ascii="Arial" w:hAnsi="Arial" w:cs="Arial"/>
          <w:b/>
          <w:sz w:val="20"/>
          <w:szCs w:val="20"/>
          <w:lang w:val="es-ES_tradnl"/>
        </w:rPr>
        <w:t>7</w:t>
      </w:r>
      <w:r w:rsidRPr="00F868D6">
        <w:rPr>
          <w:rFonts w:ascii="Arial" w:hAnsi="Arial" w:cs="Arial"/>
          <w:b/>
          <w:sz w:val="20"/>
          <w:szCs w:val="20"/>
          <w:lang w:val="es-ES_tradnl"/>
        </w:rPr>
        <w:t>.</w:t>
      </w:r>
      <w:r w:rsidR="00F868D6">
        <w:rPr>
          <w:rFonts w:ascii="Arial" w:hAnsi="Arial" w:cs="Arial"/>
          <w:b/>
          <w:sz w:val="20"/>
          <w:szCs w:val="20"/>
          <w:lang w:val="es-ES_tradnl"/>
        </w:rPr>
        <w:t>Estructura de cuadros estadísticos</w:t>
      </w:r>
    </w:p>
    <w:tbl>
      <w:tblPr>
        <w:tblW w:w="9753" w:type="dxa"/>
        <w:jc w:val="center"/>
        <w:tblLook w:val="0000"/>
      </w:tblPr>
      <w:tblGrid>
        <w:gridCol w:w="1129"/>
        <w:gridCol w:w="1806"/>
        <w:gridCol w:w="2088"/>
        <w:gridCol w:w="1203"/>
        <w:gridCol w:w="236"/>
        <w:gridCol w:w="2088"/>
        <w:gridCol w:w="1203"/>
      </w:tblGrid>
      <w:tr w:rsidR="00605F2B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RECURSO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F2B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 DEL CUADRO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F2B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Default="009764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05F2B">
        <w:trPr>
          <w:trHeight w:val="228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05F2B" w:rsidRDefault="00605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Entidad federativa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05F2B" w:rsidRDefault="00605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Total (ES </w:t>
            </w:r>
            <w:smartTag w:uri="urn:schemas-microsoft-com:office:smarttags" w:element="PersonName">
              <w:smartTagPr>
                <w:attr w:name="ProductID" w:val="LA SUMA DE"/>
              </w:smartTagPr>
              <w:r>
                <w:rPr>
                  <w:rFonts w:ascii="Arial" w:hAnsi="Arial" w:cs="Arial"/>
                  <w:b/>
                  <w:bCs/>
                  <w:sz w:val="16"/>
                  <w:szCs w:val="16"/>
                </w:rPr>
                <w:t>LA SUMA DE</w:t>
              </w:r>
            </w:smartTag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LAS INSTITUCIONES DE </w:t>
            </w:r>
            <w:smartTag w:uri="urn:schemas-microsoft-com:office:smarttags" w:element="PersonName">
              <w:smartTagPr>
                <w:attr w:name="ProductID" w:val="LA POBLACIￓN ASEGURADA"/>
              </w:smartTagPr>
              <w:r>
                <w:rPr>
                  <w:rFonts w:ascii="Arial" w:hAnsi="Arial" w:cs="Arial"/>
                  <w:b/>
                  <w:bCs/>
                  <w:sz w:val="16"/>
                  <w:szCs w:val="16"/>
                </w:rPr>
                <w:t>LA POBLACIÓN ASEGURADA</w:t>
              </w:r>
            </w:smartTag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Y NO ASEGURADA)</w:t>
            </w: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Default="00605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Población no asegurada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Población asegurada</w:t>
            </w:r>
          </w:p>
        </w:tc>
      </w:tr>
      <w:tr w:rsidR="00605F2B">
        <w:trPr>
          <w:trHeight w:val="1103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Default="00605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Subtotal (ES </w:t>
            </w:r>
            <w:smartTag w:uri="urn:schemas-microsoft-com:office:smarttags" w:element="PersonName">
              <w:smartTagPr>
                <w:attr w:name="ProductID" w:val="LA SUMA DE"/>
              </w:smartTagPr>
              <w:r>
                <w:rPr>
                  <w:rFonts w:ascii="Arial" w:hAnsi="Arial" w:cs="Arial"/>
                  <w:b/>
                  <w:bCs/>
                  <w:sz w:val="16"/>
                  <w:szCs w:val="16"/>
                </w:rPr>
                <w:t>LA SUMA DE</w:t>
              </w:r>
            </w:smartTag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LAS INSTITUCIONES DE </w:t>
            </w:r>
            <w:smartTag w:uri="urn:schemas-microsoft-com:office:smarttags" w:element="PersonName">
              <w:smartTagPr>
                <w:attr w:name="ProductID" w:val="LA POBLACIￓN NO"/>
              </w:smartTagPr>
              <w:r>
                <w:rPr>
                  <w:rFonts w:ascii="Arial" w:hAnsi="Arial" w:cs="Arial"/>
                  <w:b/>
                  <w:bCs/>
                  <w:sz w:val="16"/>
                  <w:szCs w:val="16"/>
                </w:rPr>
                <w:t>LA POBLACIÓN NO</w:t>
              </w:r>
            </w:smartTag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ASEGURADA)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Default="00605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Instituciones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F2B" w:rsidRDefault="00605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Default="00605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Subtotal (ES </w:t>
            </w:r>
            <w:smartTag w:uri="urn:schemas-microsoft-com:office:smarttags" w:element="PersonName">
              <w:smartTagPr>
                <w:attr w:name="ProductID" w:val="LA SUMA DE"/>
              </w:smartTagPr>
              <w:r>
                <w:rPr>
                  <w:rFonts w:ascii="Arial" w:hAnsi="Arial" w:cs="Arial"/>
                  <w:b/>
                  <w:bCs/>
                  <w:sz w:val="16"/>
                  <w:szCs w:val="16"/>
                </w:rPr>
                <w:t>LA SUMA DE</w:t>
              </w:r>
            </w:smartTag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LAS INSTITUCIONES DE </w:t>
            </w:r>
            <w:smartTag w:uri="urn:schemas-microsoft-com:office:smarttags" w:element="PersonName">
              <w:smartTagPr>
                <w:attr w:name="ProductID" w:val="LA POBLACIￓN ASEGURADA"/>
              </w:smartTagPr>
              <w:r>
                <w:rPr>
                  <w:rFonts w:ascii="Arial" w:hAnsi="Arial" w:cs="Arial"/>
                  <w:b/>
                  <w:bCs/>
                  <w:sz w:val="16"/>
                  <w:szCs w:val="16"/>
                </w:rPr>
                <w:t>LA POBLACIÓN ASEGURADA</w:t>
              </w:r>
            </w:smartTag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Default="00605F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Instituciones</w:t>
            </w:r>
          </w:p>
        </w:tc>
      </w:tr>
      <w:tr w:rsidR="00605F2B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F2B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F2B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F2B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F2B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F2B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F2B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F2B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5F2B">
        <w:trPr>
          <w:trHeight w:val="202"/>
          <w:jc w:val="center"/>
        </w:trPr>
        <w:tc>
          <w:tcPr>
            <w:tcW w:w="6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Notas metodológicas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F2B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F2B" w:rsidRDefault="00605F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nd/ No disponible.</w:t>
            </w:r>
          </w:p>
        </w:tc>
        <w:tc>
          <w:tcPr>
            <w:tcW w:w="2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Default="00605F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68D6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868D6" w:rsidRDefault="00F868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na/ No aplica.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Default="00F868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Default="00F868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Default="00F868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Default="00F868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Default="00F868D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30413" w:rsidRDefault="00930413" w:rsidP="00496516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396C1C" w:rsidRDefault="00004BAB" w:rsidP="00663953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Las </w:t>
      </w:r>
      <w:r w:rsidR="00663953">
        <w:rPr>
          <w:rFonts w:ascii="Arial" w:hAnsi="Arial" w:cs="Arial"/>
          <w:sz w:val="22"/>
          <w:szCs w:val="22"/>
          <w:lang w:val="es-ES_tradnl"/>
        </w:rPr>
        <w:t>notas metodológi</w:t>
      </w:r>
      <w:r w:rsidR="00495CC2">
        <w:rPr>
          <w:rFonts w:ascii="Arial" w:hAnsi="Arial" w:cs="Arial"/>
          <w:sz w:val="22"/>
          <w:szCs w:val="22"/>
          <w:lang w:val="es-ES_tradnl"/>
        </w:rPr>
        <w:t xml:space="preserve">cas son un llamado para aclarar algún punto en particular o bien, </w:t>
      </w:r>
      <w:r w:rsidR="00496516">
        <w:rPr>
          <w:rFonts w:ascii="Arial" w:hAnsi="Arial" w:cs="Arial"/>
          <w:sz w:val="22"/>
          <w:szCs w:val="22"/>
          <w:lang w:val="es-ES_tradnl"/>
        </w:rPr>
        <w:t>h</w:t>
      </w:r>
      <w:r w:rsidR="00495CC2">
        <w:rPr>
          <w:rFonts w:ascii="Arial" w:hAnsi="Arial" w:cs="Arial"/>
          <w:sz w:val="22"/>
          <w:szCs w:val="22"/>
          <w:lang w:val="es-ES_tradnl"/>
        </w:rPr>
        <w:t>acer referencia a un texto complementario del cuadro estadístico.</w:t>
      </w:r>
    </w:p>
    <w:p w:rsidR="00427F27" w:rsidRDefault="00427F27" w:rsidP="00663953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427F27" w:rsidRDefault="00427F27" w:rsidP="00663953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Los </w:t>
      </w:r>
      <w:r w:rsidR="00F95FCC">
        <w:rPr>
          <w:rFonts w:ascii="Arial" w:hAnsi="Arial" w:cs="Arial"/>
          <w:sz w:val="22"/>
          <w:szCs w:val="22"/>
          <w:lang w:val="es-ES_tradnl"/>
        </w:rPr>
        <w:t>campos en blanco (vacio) significan que el recurso no fue reportado o bien que la institución no cuenta con el recurso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:rsidR="00427F27" w:rsidRDefault="00427F27">
      <w:pPr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br w:type="page"/>
      </w:r>
    </w:p>
    <w:p w:rsidR="006448ED" w:rsidRPr="009B6F4A" w:rsidRDefault="009B6F4A" w:rsidP="009B6F4A">
      <w:pPr>
        <w:spacing w:line="360" w:lineRule="auto"/>
        <w:jc w:val="both"/>
        <w:rPr>
          <w:rFonts w:ascii="Arial" w:hAnsi="Arial" w:cs="Arial"/>
          <w:b/>
          <w:sz w:val="26"/>
          <w:szCs w:val="26"/>
          <w:lang w:val="es-ES_tradnl"/>
        </w:rPr>
      </w:pPr>
      <w:r w:rsidRPr="009B6F4A">
        <w:rPr>
          <w:rFonts w:ascii="Arial" w:hAnsi="Arial" w:cs="Arial"/>
          <w:b/>
          <w:sz w:val="26"/>
          <w:szCs w:val="26"/>
          <w:lang w:val="es-ES_tradnl"/>
        </w:rPr>
        <w:lastRenderedPageBreak/>
        <w:t xml:space="preserve">3. </w:t>
      </w:r>
      <w:r w:rsidR="006448ED" w:rsidRPr="009B6F4A">
        <w:rPr>
          <w:rFonts w:ascii="Arial" w:hAnsi="Arial" w:cs="Arial"/>
          <w:b/>
          <w:sz w:val="26"/>
          <w:szCs w:val="26"/>
          <w:lang w:val="es-ES_tradnl"/>
        </w:rPr>
        <w:t>INDICADORES</w:t>
      </w:r>
    </w:p>
    <w:p w:rsidR="003E10BD" w:rsidRPr="00CC4262" w:rsidRDefault="003E10BD" w:rsidP="00345617">
      <w:pPr>
        <w:spacing w:line="360" w:lineRule="auto"/>
        <w:ind w:right="6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DE6297" w:rsidRDefault="003C02DA" w:rsidP="00345617">
      <w:pPr>
        <w:spacing w:line="360" w:lineRule="auto"/>
        <w:ind w:right="6"/>
        <w:jc w:val="both"/>
        <w:rPr>
          <w:rFonts w:ascii="Arial" w:hAnsi="Arial" w:cs="Arial"/>
          <w:sz w:val="22"/>
          <w:szCs w:val="22"/>
          <w:lang w:val="es-MX"/>
        </w:rPr>
      </w:pPr>
      <w:r w:rsidRPr="00CC4262">
        <w:rPr>
          <w:rFonts w:ascii="Arial" w:hAnsi="Arial" w:cs="Arial"/>
          <w:sz w:val="22"/>
          <w:szCs w:val="22"/>
          <w:lang w:val="es-MX"/>
        </w:rPr>
        <w:t xml:space="preserve">Los indicadores que aquí se presentan son </w:t>
      </w:r>
      <w:r w:rsidR="0027741F">
        <w:rPr>
          <w:rFonts w:ascii="Arial" w:hAnsi="Arial" w:cs="Arial"/>
          <w:sz w:val="22"/>
          <w:szCs w:val="22"/>
          <w:lang w:val="es-MX"/>
        </w:rPr>
        <w:t xml:space="preserve">per cápita y </w:t>
      </w:r>
      <w:r w:rsidRPr="00CC4262">
        <w:rPr>
          <w:rFonts w:ascii="Arial" w:hAnsi="Arial" w:cs="Arial"/>
          <w:sz w:val="22"/>
          <w:szCs w:val="22"/>
          <w:lang w:val="es-MX"/>
        </w:rPr>
        <w:t>por tipo de población; es decir, población total, población no asegurada y población asegurada, que se multiplicará de acuerdo al recurso de que se trate: Recursos Humanos por 1,000 habitantes, Recursos Físicos por 100,000 habitantes</w:t>
      </w:r>
      <w:r w:rsidR="0027741F">
        <w:rPr>
          <w:rFonts w:ascii="Arial" w:hAnsi="Arial" w:cs="Arial"/>
          <w:sz w:val="22"/>
          <w:szCs w:val="22"/>
          <w:lang w:val="es-MX"/>
        </w:rPr>
        <w:t>, a excepción de las camas y los consultorios</w:t>
      </w:r>
      <w:r w:rsidR="00534D9C">
        <w:rPr>
          <w:rFonts w:ascii="Arial" w:hAnsi="Arial" w:cs="Arial"/>
          <w:sz w:val="22"/>
          <w:szCs w:val="22"/>
          <w:lang w:val="es-MX"/>
        </w:rPr>
        <w:t xml:space="preserve"> que se multiplican</w:t>
      </w:r>
      <w:r w:rsidR="0027741F">
        <w:rPr>
          <w:rFonts w:ascii="Arial" w:hAnsi="Arial" w:cs="Arial"/>
          <w:sz w:val="22"/>
          <w:szCs w:val="22"/>
          <w:lang w:val="es-MX"/>
        </w:rPr>
        <w:t xml:space="preserve"> por 1,000 </w:t>
      </w:r>
      <w:r w:rsidR="005A50D7">
        <w:rPr>
          <w:rFonts w:ascii="Arial" w:hAnsi="Arial" w:cs="Arial"/>
          <w:sz w:val="22"/>
          <w:szCs w:val="22"/>
          <w:lang w:val="es-MX"/>
        </w:rPr>
        <w:t xml:space="preserve">así como quirófanos que se multiplican por 10,000 y </w:t>
      </w:r>
      <w:r w:rsidR="0027741F">
        <w:rPr>
          <w:rFonts w:ascii="Arial" w:hAnsi="Arial" w:cs="Arial"/>
          <w:sz w:val="22"/>
          <w:szCs w:val="22"/>
          <w:lang w:val="es-MX"/>
        </w:rPr>
        <w:t xml:space="preserve">finalmente </w:t>
      </w:r>
      <w:r w:rsidRPr="00CC4262">
        <w:rPr>
          <w:rFonts w:ascii="Arial" w:hAnsi="Arial" w:cs="Arial"/>
          <w:sz w:val="22"/>
          <w:szCs w:val="22"/>
          <w:lang w:val="es-MX"/>
        </w:rPr>
        <w:t>equipo médico por cada 1,000,000 de habitantes.</w:t>
      </w:r>
      <w:r w:rsidR="00534D9C">
        <w:rPr>
          <w:rFonts w:ascii="Arial" w:hAnsi="Arial" w:cs="Arial"/>
          <w:sz w:val="22"/>
          <w:szCs w:val="22"/>
          <w:lang w:val="es-MX"/>
        </w:rPr>
        <w:t xml:space="preserve"> Cabe señalar que el </w:t>
      </w:r>
      <w:r w:rsidR="00976475">
        <w:rPr>
          <w:rFonts w:ascii="Arial" w:hAnsi="Arial" w:cs="Arial"/>
          <w:sz w:val="22"/>
          <w:szCs w:val="22"/>
          <w:lang w:val="es-MX"/>
        </w:rPr>
        <w:t>número de</w:t>
      </w:r>
      <w:r w:rsidR="00534D9C">
        <w:rPr>
          <w:rFonts w:ascii="Arial" w:hAnsi="Arial" w:cs="Arial"/>
          <w:sz w:val="22"/>
          <w:szCs w:val="22"/>
          <w:lang w:val="es-MX"/>
        </w:rPr>
        <w:t xml:space="preserve"> habitantes utilizados </w:t>
      </w:r>
      <w:r w:rsidR="00976475">
        <w:rPr>
          <w:rFonts w:ascii="Arial" w:hAnsi="Arial" w:cs="Arial"/>
          <w:sz w:val="22"/>
          <w:szCs w:val="22"/>
          <w:lang w:val="es-MX"/>
        </w:rPr>
        <w:t>e</w:t>
      </w:r>
      <w:r w:rsidR="00534D9C">
        <w:rPr>
          <w:rFonts w:ascii="Arial" w:hAnsi="Arial" w:cs="Arial"/>
          <w:sz w:val="22"/>
          <w:szCs w:val="22"/>
          <w:lang w:val="es-MX"/>
        </w:rPr>
        <w:t xml:space="preserve">s </w:t>
      </w:r>
      <w:r w:rsidR="00EF24B0">
        <w:rPr>
          <w:rFonts w:ascii="Arial" w:hAnsi="Arial" w:cs="Arial"/>
          <w:sz w:val="22"/>
          <w:szCs w:val="22"/>
          <w:lang w:val="es-MX"/>
        </w:rPr>
        <w:t>una estandarización internacional</w:t>
      </w:r>
      <w:r w:rsidR="0077194B">
        <w:rPr>
          <w:rFonts w:ascii="Arial" w:hAnsi="Arial" w:cs="Arial"/>
          <w:sz w:val="22"/>
          <w:szCs w:val="22"/>
          <w:lang w:val="es-MX"/>
        </w:rPr>
        <w:t xml:space="preserve"> (véase cuadro 8)</w:t>
      </w:r>
      <w:r w:rsidR="00EF24B0">
        <w:rPr>
          <w:rFonts w:ascii="Arial" w:hAnsi="Arial" w:cs="Arial"/>
          <w:sz w:val="22"/>
          <w:szCs w:val="22"/>
          <w:lang w:val="es-MX"/>
        </w:rPr>
        <w:t>.</w:t>
      </w:r>
    </w:p>
    <w:p w:rsidR="00F95FCC" w:rsidRPr="00CC4262" w:rsidRDefault="00F95FCC" w:rsidP="00345617">
      <w:pPr>
        <w:spacing w:line="360" w:lineRule="auto"/>
        <w:ind w:right="6"/>
        <w:jc w:val="both"/>
        <w:rPr>
          <w:rFonts w:ascii="Arial" w:hAnsi="Arial" w:cs="Arial"/>
          <w:sz w:val="22"/>
          <w:szCs w:val="22"/>
          <w:lang w:val="es-MX"/>
        </w:rPr>
      </w:pPr>
    </w:p>
    <w:p w:rsidR="00010AB1" w:rsidRPr="00F868D6" w:rsidRDefault="00010AB1" w:rsidP="00F071C2">
      <w:pPr>
        <w:spacing w:line="360" w:lineRule="auto"/>
        <w:ind w:left="1588" w:right="6"/>
        <w:jc w:val="both"/>
        <w:outlineLvl w:val="0"/>
        <w:rPr>
          <w:rFonts w:ascii="Arial" w:hAnsi="Arial" w:cs="Arial"/>
          <w:b/>
          <w:sz w:val="20"/>
          <w:szCs w:val="20"/>
          <w:lang w:val="es-ES_tradnl"/>
        </w:rPr>
      </w:pPr>
      <w:r w:rsidRPr="00F868D6">
        <w:rPr>
          <w:rFonts w:ascii="Arial" w:hAnsi="Arial" w:cs="Arial"/>
          <w:b/>
          <w:sz w:val="20"/>
          <w:szCs w:val="20"/>
          <w:lang w:val="es-ES_tradnl"/>
        </w:rPr>
        <w:t xml:space="preserve">Figura </w:t>
      </w:r>
      <w:r w:rsidR="00A464BA">
        <w:rPr>
          <w:rFonts w:ascii="Arial" w:hAnsi="Arial" w:cs="Arial"/>
          <w:b/>
          <w:sz w:val="20"/>
          <w:szCs w:val="20"/>
          <w:lang w:val="es-ES_tradnl"/>
        </w:rPr>
        <w:t>8</w:t>
      </w:r>
      <w:r w:rsidRPr="00F868D6">
        <w:rPr>
          <w:rFonts w:ascii="Arial" w:hAnsi="Arial" w:cs="Arial"/>
          <w:b/>
          <w:sz w:val="20"/>
          <w:szCs w:val="20"/>
          <w:lang w:val="es-ES_tradnl"/>
        </w:rPr>
        <w:t xml:space="preserve">. </w:t>
      </w:r>
      <w:r>
        <w:rPr>
          <w:rFonts w:ascii="Arial" w:hAnsi="Arial" w:cs="Arial"/>
          <w:b/>
          <w:sz w:val="20"/>
          <w:szCs w:val="20"/>
          <w:lang w:val="es-ES_tradnl"/>
        </w:rPr>
        <w:t>Estructura de cuadros estadísticos</w:t>
      </w:r>
    </w:p>
    <w:tbl>
      <w:tblPr>
        <w:tblW w:w="5460" w:type="dxa"/>
        <w:jc w:val="center"/>
        <w:tblLook w:val="0000"/>
      </w:tblPr>
      <w:tblGrid>
        <w:gridCol w:w="5460"/>
      </w:tblGrid>
      <w:tr w:rsidR="009347C4">
        <w:trPr>
          <w:trHeight w:val="300"/>
          <w:jc w:val="center"/>
        </w:trPr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Recursos Humanos</w:t>
            </w:r>
          </w:p>
        </w:tc>
      </w:tr>
      <w:tr w:rsidR="009347C4">
        <w:trPr>
          <w:trHeight w:val="285"/>
          <w:jc w:val="center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Recursos humanos/población total x 1,000</w:t>
            </w:r>
          </w:p>
        </w:tc>
      </w:tr>
      <w:tr w:rsidR="009347C4">
        <w:trPr>
          <w:trHeight w:val="255"/>
          <w:jc w:val="center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Recursos humanos/población total asegurada x 1,000</w:t>
            </w:r>
          </w:p>
        </w:tc>
      </w:tr>
      <w:tr w:rsidR="009347C4">
        <w:trPr>
          <w:trHeight w:val="270"/>
          <w:jc w:val="center"/>
        </w:trPr>
        <w:tc>
          <w:tcPr>
            <w:tcW w:w="5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Recursos humanos/población total no asegurada x 1,000</w:t>
            </w:r>
          </w:p>
        </w:tc>
      </w:tr>
      <w:tr w:rsidR="009347C4">
        <w:trPr>
          <w:trHeight w:val="270"/>
          <w:jc w:val="center"/>
        </w:trPr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Recursos Físicos</w:t>
            </w:r>
          </w:p>
        </w:tc>
      </w:tr>
      <w:tr w:rsidR="009347C4">
        <w:trPr>
          <w:trHeight w:val="255"/>
          <w:jc w:val="center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Recursos físicos/ población total x 100,000</w:t>
            </w:r>
          </w:p>
        </w:tc>
      </w:tr>
      <w:tr w:rsidR="009347C4">
        <w:trPr>
          <w:trHeight w:val="255"/>
          <w:jc w:val="center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Recursos físicos/ población total asegurada x 100,000</w:t>
            </w:r>
          </w:p>
        </w:tc>
      </w:tr>
      <w:tr w:rsidR="009347C4">
        <w:trPr>
          <w:trHeight w:val="270"/>
          <w:jc w:val="center"/>
        </w:trPr>
        <w:tc>
          <w:tcPr>
            <w:tcW w:w="5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Recursos físicos/ población total no asegurada x 100,000</w:t>
            </w:r>
          </w:p>
        </w:tc>
      </w:tr>
      <w:tr w:rsidR="009347C4">
        <w:trPr>
          <w:trHeight w:val="270"/>
          <w:jc w:val="center"/>
        </w:trPr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Equipo Médico</w:t>
            </w:r>
          </w:p>
        </w:tc>
      </w:tr>
      <w:tr w:rsidR="009347C4">
        <w:trPr>
          <w:trHeight w:val="255"/>
          <w:jc w:val="center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Equipo médico/ población total x 1,000,000</w:t>
            </w:r>
          </w:p>
        </w:tc>
      </w:tr>
      <w:tr w:rsidR="009347C4">
        <w:trPr>
          <w:trHeight w:val="255"/>
          <w:jc w:val="center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Equipo médico/ población total asegurada x 1,000,000</w:t>
            </w:r>
          </w:p>
        </w:tc>
      </w:tr>
      <w:tr w:rsidR="009347C4">
        <w:trPr>
          <w:trHeight w:val="270"/>
          <w:jc w:val="center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47C4" w:rsidRDefault="009347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Equipo médico/ población to</w:t>
            </w:r>
            <w:r w:rsidR="00976475">
              <w:rPr>
                <w:rFonts w:ascii="Arial" w:hAnsi="Arial" w:cs="Arial"/>
                <w:sz w:val="16"/>
                <w:szCs w:val="16"/>
              </w:rPr>
              <w:t>tal no asegurada x 1,</w:t>
            </w:r>
            <w:r>
              <w:rPr>
                <w:rFonts w:ascii="Arial" w:hAnsi="Arial" w:cs="Arial"/>
                <w:sz w:val="16"/>
                <w:szCs w:val="16"/>
              </w:rPr>
              <w:t>000,000</w:t>
            </w:r>
          </w:p>
        </w:tc>
      </w:tr>
    </w:tbl>
    <w:p w:rsidR="003C02DA" w:rsidRPr="00907D4E" w:rsidRDefault="003C02DA" w:rsidP="00345617">
      <w:pPr>
        <w:autoSpaceDE w:val="0"/>
        <w:autoSpaceDN w:val="0"/>
        <w:adjustRightInd w:val="0"/>
        <w:spacing w:line="360" w:lineRule="auto"/>
        <w:ind w:right="6"/>
        <w:jc w:val="both"/>
        <w:rPr>
          <w:rFonts w:ascii="Arial" w:hAnsi="Arial" w:cs="Arial"/>
          <w:sz w:val="22"/>
          <w:szCs w:val="22"/>
        </w:rPr>
      </w:pPr>
    </w:p>
    <w:p w:rsidR="006448ED" w:rsidRPr="00CC4262" w:rsidRDefault="00263E56" w:rsidP="00345617">
      <w:pPr>
        <w:spacing w:line="360" w:lineRule="auto"/>
        <w:ind w:right="6"/>
        <w:jc w:val="both"/>
        <w:rPr>
          <w:rFonts w:ascii="Arial" w:hAnsi="Arial" w:cs="Arial"/>
          <w:sz w:val="22"/>
          <w:szCs w:val="22"/>
          <w:lang w:val="es-MX"/>
        </w:rPr>
      </w:pPr>
      <w:r w:rsidRPr="00CC4262">
        <w:rPr>
          <w:rFonts w:ascii="Arial" w:hAnsi="Arial" w:cs="Arial"/>
          <w:sz w:val="22"/>
          <w:szCs w:val="22"/>
          <w:lang w:val="es-MX"/>
        </w:rPr>
        <w:t xml:space="preserve">Las poblaciones utilizadas en el denominador </w:t>
      </w:r>
      <w:r w:rsidR="00976475">
        <w:rPr>
          <w:rFonts w:ascii="Arial" w:hAnsi="Arial" w:cs="Arial"/>
          <w:sz w:val="22"/>
          <w:szCs w:val="22"/>
          <w:lang w:val="es-MX"/>
        </w:rPr>
        <w:t xml:space="preserve">son </w:t>
      </w:r>
      <w:r w:rsidRPr="00CC4262">
        <w:rPr>
          <w:rFonts w:ascii="Arial" w:hAnsi="Arial" w:cs="Arial"/>
          <w:sz w:val="22"/>
          <w:szCs w:val="22"/>
          <w:lang w:val="es-MX"/>
        </w:rPr>
        <w:t>estimaci</w:t>
      </w:r>
      <w:r w:rsidR="00976475">
        <w:rPr>
          <w:rFonts w:ascii="Arial" w:hAnsi="Arial" w:cs="Arial"/>
          <w:sz w:val="22"/>
          <w:szCs w:val="22"/>
          <w:lang w:val="es-MX"/>
        </w:rPr>
        <w:t>o</w:t>
      </w:r>
      <w:r w:rsidRPr="00CC4262">
        <w:rPr>
          <w:rFonts w:ascii="Arial" w:hAnsi="Arial" w:cs="Arial"/>
          <w:sz w:val="22"/>
          <w:szCs w:val="22"/>
          <w:lang w:val="es-MX"/>
        </w:rPr>
        <w:t>n</w:t>
      </w:r>
      <w:r w:rsidR="00976475">
        <w:rPr>
          <w:rFonts w:ascii="Arial" w:hAnsi="Arial" w:cs="Arial"/>
          <w:sz w:val="22"/>
          <w:szCs w:val="22"/>
          <w:lang w:val="es-MX"/>
        </w:rPr>
        <w:t>es</w:t>
      </w:r>
      <w:r w:rsidRPr="00CC4262">
        <w:rPr>
          <w:rFonts w:ascii="Arial" w:hAnsi="Arial" w:cs="Arial"/>
          <w:sz w:val="22"/>
          <w:szCs w:val="22"/>
          <w:lang w:val="es-MX"/>
        </w:rPr>
        <w:t xml:space="preserve"> de </w:t>
      </w:r>
      <w:smartTag w:uri="urn:schemas-microsoft-com:office:smarttags" w:element="PersonName">
        <w:smartTagPr>
          <w:attr w:name="ProductID" w:val="la Direcci￳n General"/>
        </w:smartTagPr>
        <w:r w:rsidRPr="00CC4262">
          <w:rPr>
            <w:rFonts w:ascii="Arial" w:hAnsi="Arial" w:cs="Arial"/>
            <w:sz w:val="22"/>
            <w:szCs w:val="22"/>
            <w:lang w:val="es-MX"/>
          </w:rPr>
          <w:t>la Dirección General</w:t>
        </w:r>
      </w:smartTag>
      <w:r w:rsidRPr="00CC4262">
        <w:rPr>
          <w:rFonts w:ascii="Arial" w:hAnsi="Arial" w:cs="Arial"/>
          <w:sz w:val="22"/>
          <w:szCs w:val="22"/>
          <w:lang w:val="es-MX"/>
        </w:rPr>
        <w:t xml:space="preserve"> de Información en Salud, a partir </w:t>
      </w:r>
      <w:r w:rsidR="00976475">
        <w:rPr>
          <w:rFonts w:ascii="Arial" w:hAnsi="Arial" w:cs="Arial"/>
          <w:sz w:val="22"/>
          <w:szCs w:val="22"/>
          <w:lang w:val="es-MX"/>
        </w:rPr>
        <w:t>de</w:t>
      </w:r>
      <w:r w:rsidRPr="00CC4262">
        <w:rPr>
          <w:rFonts w:ascii="Arial" w:hAnsi="Arial" w:cs="Arial"/>
          <w:sz w:val="22"/>
          <w:szCs w:val="22"/>
          <w:lang w:val="es-MX"/>
        </w:rPr>
        <w:t xml:space="preserve"> Proyecciones de </w:t>
      </w:r>
      <w:smartTag w:uri="urn:schemas-microsoft-com:office:smarttags" w:element="PersonName">
        <w:smartTagPr>
          <w:attr w:name="ProductID" w:val="la Poblaci￳n"/>
        </w:smartTagPr>
        <w:r w:rsidRPr="00CC4262">
          <w:rPr>
            <w:rFonts w:ascii="Arial" w:hAnsi="Arial" w:cs="Arial"/>
            <w:sz w:val="22"/>
            <w:szCs w:val="22"/>
            <w:lang w:val="es-MX"/>
          </w:rPr>
          <w:t>la Población</w:t>
        </w:r>
      </w:smartTag>
      <w:r w:rsidRPr="00CC4262">
        <w:rPr>
          <w:rFonts w:ascii="Arial" w:hAnsi="Arial" w:cs="Arial"/>
          <w:sz w:val="22"/>
          <w:szCs w:val="22"/>
          <w:lang w:val="es-MX"/>
        </w:rPr>
        <w:t xml:space="preserve"> de México 2005 - 2030, CONAPO, 2006.</w:t>
      </w:r>
    </w:p>
    <w:sectPr w:rsidR="006448ED" w:rsidRPr="00CC4262" w:rsidSect="0077027C">
      <w:footerReference w:type="even" r:id="rId9"/>
      <w:footerReference w:type="default" r:id="rId10"/>
      <w:type w:val="continuous"/>
      <w:pgSz w:w="12240" w:h="15840"/>
      <w:pgMar w:top="1079" w:right="1797" w:bottom="1440" w:left="1797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dgis" w:date="2012-09-14T11:19:00Z" w:initials="d">
    <w:p w:rsidR="005E6691" w:rsidRDefault="005E6691">
      <w:pPr>
        <w:pStyle w:val="Textocomentario"/>
      </w:pPr>
      <w:r>
        <w:rPr>
          <w:rStyle w:val="Refdecomentario"/>
        </w:rPr>
        <w:annotationRef/>
      </w:r>
      <w:r>
        <w:t>Idea sobre limitación de sector privado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488" w:rsidRDefault="00513488">
      <w:r>
        <w:separator/>
      </w:r>
    </w:p>
  </w:endnote>
  <w:endnote w:type="continuationSeparator" w:id="1">
    <w:p w:rsidR="00513488" w:rsidRDefault="00513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FF0" w:rsidRDefault="00C84495" w:rsidP="00C231E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A4FF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A4FF0" w:rsidRDefault="008A4FF0" w:rsidP="00921C88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FF0" w:rsidRDefault="00C84495" w:rsidP="00C231E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A4FF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F432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8A4FF0" w:rsidRDefault="008A4FF0" w:rsidP="00921C88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488" w:rsidRDefault="00513488">
      <w:r>
        <w:separator/>
      </w:r>
    </w:p>
  </w:footnote>
  <w:footnote w:type="continuationSeparator" w:id="1">
    <w:p w:rsidR="00513488" w:rsidRDefault="005134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310C"/>
    <w:multiLevelType w:val="hybridMultilevel"/>
    <w:tmpl w:val="9D600A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4B7802"/>
    <w:multiLevelType w:val="hybridMultilevel"/>
    <w:tmpl w:val="D1EAA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C35665"/>
    <w:multiLevelType w:val="hybridMultilevel"/>
    <w:tmpl w:val="566824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4371AB"/>
    <w:multiLevelType w:val="hybridMultilevel"/>
    <w:tmpl w:val="1152F3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F034F7"/>
    <w:multiLevelType w:val="hybridMultilevel"/>
    <w:tmpl w:val="25EA0F1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63B7"/>
    <w:rsid w:val="00004BAB"/>
    <w:rsid w:val="000070CC"/>
    <w:rsid w:val="00010AB1"/>
    <w:rsid w:val="00022B0A"/>
    <w:rsid w:val="0004343D"/>
    <w:rsid w:val="00050F9B"/>
    <w:rsid w:val="0005357A"/>
    <w:rsid w:val="00063854"/>
    <w:rsid w:val="000651FA"/>
    <w:rsid w:val="00067EAC"/>
    <w:rsid w:val="0007376A"/>
    <w:rsid w:val="0008694E"/>
    <w:rsid w:val="00096DDC"/>
    <w:rsid w:val="000A35E3"/>
    <w:rsid w:val="000C2118"/>
    <w:rsid w:val="000C4644"/>
    <w:rsid w:val="000D0ED6"/>
    <w:rsid w:val="000D303C"/>
    <w:rsid w:val="000F1F3C"/>
    <w:rsid w:val="00110697"/>
    <w:rsid w:val="00124EFC"/>
    <w:rsid w:val="00125C78"/>
    <w:rsid w:val="00127289"/>
    <w:rsid w:val="001277BF"/>
    <w:rsid w:val="00130059"/>
    <w:rsid w:val="00141A79"/>
    <w:rsid w:val="001517ED"/>
    <w:rsid w:val="00160027"/>
    <w:rsid w:val="00165446"/>
    <w:rsid w:val="00166121"/>
    <w:rsid w:val="0018331E"/>
    <w:rsid w:val="00186FE0"/>
    <w:rsid w:val="001A1F72"/>
    <w:rsid w:val="001B0E80"/>
    <w:rsid w:val="001B7A5F"/>
    <w:rsid w:val="001D2CD1"/>
    <w:rsid w:val="001F1F00"/>
    <w:rsid w:val="00203236"/>
    <w:rsid w:val="00216DC3"/>
    <w:rsid w:val="002223C0"/>
    <w:rsid w:val="00235F33"/>
    <w:rsid w:val="00263E56"/>
    <w:rsid w:val="00265D6A"/>
    <w:rsid w:val="002666B4"/>
    <w:rsid w:val="002718FE"/>
    <w:rsid w:val="002742C0"/>
    <w:rsid w:val="0027528C"/>
    <w:rsid w:val="0027741F"/>
    <w:rsid w:val="00282D81"/>
    <w:rsid w:val="0029605B"/>
    <w:rsid w:val="002A5A85"/>
    <w:rsid w:val="002B3337"/>
    <w:rsid w:val="002B6570"/>
    <w:rsid w:val="002C31E0"/>
    <w:rsid w:val="002D13FE"/>
    <w:rsid w:val="002D1A5D"/>
    <w:rsid w:val="002D2510"/>
    <w:rsid w:val="002D4BFE"/>
    <w:rsid w:val="002F30A4"/>
    <w:rsid w:val="002F73C9"/>
    <w:rsid w:val="00314D4A"/>
    <w:rsid w:val="003251B0"/>
    <w:rsid w:val="00342ECE"/>
    <w:rsid w:val="00342F3F"/>
    <w:rsid w:val="00345617"/>
    <w:rsid w:val="00352D0D"/>
    <w:rsid w:val="00354013"/>
    <w:rsid w:val="0037581A"/>
    <w:rsid w:val="00376472"/>
    <w:rsid w:val="00394975"/>
    <w:rsid w:val="00396099"/>
    <w:rsid w:val="00396C1C"/>
    <w:rsid w:val="003A002C"/>
    <w:rsid w:val="003C02DA"/>
    <w:rsid w:val="003C1EFF"/>
    <w:rsid w:val="003C38D0"/>
    <w:rsid w:val="003C6050"/>
    <w:rsid w:val="003D14E6"/>
    <w:rsid w:val="003D2A5B"/>
    <w:rsid w:val="003D4897"/>
    <w:rsid w:val="003E10BD"/>
    <w:rsid w:val="0040626D"/>
    <w:rsid w:val="00411F56"/>
    <w:rsid w:val="004135CB"/>
    <w:rsid w:val="00427F27"/>
    <w:rsid w:val="00442F69"/>
    <w:rsid w:val="0044710C"/>
    <w:rsid w:val="00447598"/>
    <w:rsid w:val="00460299"/>
    <w:rsid w:val="0048290E"/>
    <w:rsid w:val="00495CC2"/>
    <w:rsid w:val="00496516"/>
    <w:rsid w:val="00496C05"/>
    <w:rsid w:val="004C4DF4"/>
    <w:rsid w:val="004D4F4D"/>
    <w:rsid w:val="004F09DE"/>
    <w:rsid w:val="004F5641"/>
    <w:rsid w:val="004F63BD"/>
    <w:rsid w:val="0050132B"/>
    <w:rsid w:val="00513488"/>
    <w:rsid w:val="005158B1"/>
    <w:rsid w:val="00534D9C"/>
    <w:rsid w:val="00553998"/>
    <w:rsid w:val="00554D4A"/>
    <w:rsid w:val="00557FB4"/>
    <w:rsid w:val="00565C9F"/>
    <w:rsid w:val="00570236"/>
    <w:rsid w:val="00580C9D"/>
    <w:rsid w:val="005812A0"/>
    <w:rsid w:val="00583BD1"/>
    <w:rsid w:val="00585D15"/>
    <w:rsid w:val="0059533E"/>
    <w:rsid w:val="00597192"/>
    <w:rsid w:val="005A2E64"/>
    <w:rsid w:val="005A50D7"/>
    <w:rsid w:val="005A65D5"/>
    <w:rsid w:val="005C1888"/>
    <w:rsid w:val="005E188D"/>
    <w:rsid w:val="005E439B"/>
    <w:rsid w:val="005E6691"/>
    <w:rsid w:val="00605F2B"/>
    <w:rsid w:val="00624E84"/>
    <w:rsid w:val="006308A8"/>
    <w:rsid w:val="006364B3"/>
    <w:rsid w:val="006401E2"/>
    <w:rsid w:val="0064217D"/>
    <w:rsid w:val="006448ED"/>
    <w:rsid w:val="00644C32"/>
    <w:rsid w:val="006477FF"/>
    <w:rsid w:val="00653406"/>
    <w:rsid w:val="00663953"/>
    <w:rsid w:val="00664D1B"/>
    <w:rsid w:val="00671D0A"/>
    <w:rsid w:val="00681FCF"/>
    <w:rsid w:val="0069408E"/>
    <w:rsid w:val="00695A66"/>
    <w:rsid w:val="006A6AAF"/>
    <w:rsid w:val="006C3CE6"/>
    <w:rsid w:val="006C41C5"/>
    <w:rsid w:val="006D3703"/>
    <w:rsid w:val="006D7A2D"/>
    <w:rsid w:val="006E1736"/>
    <w:rsid w:val="00701AE6"/>
    <w:rsid w:val="00730DE5"/>
    <w:rsid w:val="007476F2"/>
    <w:rsid w:val="00747E5A"/>
    <w:rsid w:val="00750EA2"/>
    <w:rsid w:val="00751CF5"/>
    <w:rsid w:val="007653A7"/>
    <w:rsid w:val="0077027C"/>
    <w:rsid w:val="0077194B"/>
    <w:rsid w:val="00790D9E"/>
    <w:rsid w:val="00794551"/>
    <w:rsid w:val="00796BDF"/>
    <w:rsid w:val="00797B0F"/>
    <w:rsid w:val="007A235D"/>
    <w:rsid w:val="007A3FFB"/>
    <w:rsid w:val="007A4A96"/>
    <w:rsid w:val="007D2B82"/>
    <w:rsid w:val="007F3BDF"/>
    <w:rsid w:val="007F413F"/>
    <w:rsid w:val="007F4B0D"/>
    <w:rsid w:val="007F6E9B"/>
    <w:rsid w:val="00800642"/>
    <w:rsid w:val="008242A8"/>
    <w:rsid w:val="008318FF"/>
    <w:rsid w:val="0083213F"/>
    <w:rsid w:val="008343D8"/>
    <w:rsid w:val="00840324"/>
    <w:rsid w:val="008425B8"/>
    <w:rsid w:val="008444E7"/>
    <w:rsid w:val="008671D2"/>
    <w:rsid w:val="008729F0"/>
    <w:rsid w:val="00876B1D"/>
    <w:rsid w:val="00882F73"/>
    <w:rsid w:val="00894A89"/>
    <w:rsid w:val="008950AA"/>
    <w:rsid w:val="008A1D99"/>
    <w:rsid w:val="008A206F"/>
    <w:rsid w:val="008A22AA"/>
    <w:rsid w:val="008A28F3"/>
    <w:rsid w:val="008A4FF0"/>
    <w:rsid w:val="008B1141"/>
    <w:rsid w:val="008B48AB"/>
    <w:rsid w:val="008B510C"/>
    <w:rsid w:val="008B7D2D"/>
    <w:rsid w:val="008B7F1D"/>
    <w:rsid w:val="008C2686"/>
    <w:rsid w:val="008C38A7"/>
    <w:rsid w:val="008E0586"/>
    <w:rsid w:val="008E4CDF"/>
    <w:rsid w:val="008E5DA1"/>
    <w:rsid w:val="008E7FC4"/>
    <w:rsid w:val="00907D4E"/>
    <w:rsid w:val="00921C88"/>
    <w:rsid w:val="00924EC1"/>
    <w:rsid w:val="00930413"/>
    <w:rsid w:val="009347C4"/>
    <w:rsid w:val="00936D44"/>
    <w:rsid w:val="00941959"/>
    <w:rsid w:val="00941C06"/>
    <w:rsid w:val="00950F55"/>
    <w:rsid w:val="0095267D"/>
    <w:rsid w:val="00955186"/>
    <w:rsid w:val="009602F9"/>
    <w:rsid w:val="009664BD"/>
    <w:rsid w:val="00975C0D"/>
    <w:rsid w:val="00976475"/>
    <w:rsid w:val="009770E2"/>
    <w:rsid w:val="00985D75"/>
    <w:rsid w:val="009B0DE1"/>
    <w:rsid w:val="009B6F4A"/>
    <w:rsid w:val="009D5412"/>
    <w:rsid w:val="009F710A"/>
    <w:rsid w:val="00A040A7"/>
    <w:rsid w:val="00A1276D"/>
    <w:rsid w:val="00A13367"/>
    <w:rsid w:val="00A177DB"/>
    <w:rsid w:val="00A22A51"/>
    <w:rsid w:val="00A3726A"/>
    <w:rsid w:val="00A4097B"/>
    <w:rsid w:val="00A4297A"/>
    <w:rsid w:val="00A464BA"/>
    <w:rsid w:val="00A477FE"/>
    <w:rsid w:val="00A55CB2"/>
    <w:rsid w:val="00A61B12"/>
    <w:rsid w:val="00A62E6E"/>
    <w:rsid w:val="00A961EA"/>
    <w:rsid w:val="00AA44DD"/>
    <w:rsid w:val="00AA608A"/>
    <w:rsid w:val="00AC69FA"/>
    <w:rsid w:val="00AD0184"/>
    <w:rsid w:val="00AD4CCC"/>
    <w:rsid w:val="00AE5F3A"/>
    <w:rsid w:val="00AF01D7"/>
    <w:rsid w:val="00AF79A2"/>
    <w:rsid w:val="00B00811"/>
    <w:rsid w:val="00B043D3"/>
    <w:rsid w:val="00B245C2"/>
    <w:rsid w:val="00B25192"/>
    <w:rsid w:val="00B52FD6"/>
    <w:rsid w:val="00B53113"/>
    <w:rsid w:val="00B83126"/>
    <w:rsid w:val="00B86C41"/>
    <w:rsid w:val="00B950A9"/>
    <w:rsid w:val="00BA328F"/>
    <w:rsid w:val="00BA3949"/>
    <w:rsid w:val="00BA4E3F"/>
    <w:rsid w:val="00BB4024"/>
    <w:rsid w:val="00BD5916"/>
    <w:rsid w:val="00BD5BE9"/>
    <w:rsid w:val="00BD65A3"/>
    <w:rsid w:val="00BF4467"/>
    <w:rsid w:val="00C01A5E"/>
    <w:rsid w:val="00C061D2"/>
    <w:rsid w:val="00C231E9"/>
    <w:rsid w:val="00C33E6F"/>
    <w:rsid w:val="00C534B4"/>
    <w:rsid w:val="00C7516A"/>
    <w:rsid w:val="00C84495"/>
    <w:rsid w:val="00C85BF0"/>
    <w:rsid w:val="00C90B91"/>
    <w:rsid w:val="00C967EF"/>
    <w:rsid w:val="00C96C4D"/>
    <w:rsid w:val="00C973E2"/>
    <w:rsid w:val="00CA30DF"/>
    <w:rsid w:val="00CA38DD"/>
    <w:rsid w:val="00CB2182"/>
    <w:rsid w:val="00CB6506"/>
    <w:rsid w:val="00CC36F3"/>
    <w:rsid w:val="00CC409A"/>
    <w:rsid w:val="00CC4262"/>
    <w:rsid w:val="00CD5C20"/>
    <w:rsid w:val="00CE65AE"/>
    <w:rsid w:val="00CF028A"/>
    <w:rsid w:val="00D0482F"/>
    <w:rsid w:val="00D062E2"/>
    <w:rsid w:val="00D122C5"/>
    <w:rsid w:val="00D14EDF"/>
    <w:rsid w:val="00D307E7"/>
    <w:rsid w:val="00D34F1E"/>
    <w:rsid w:val="00D40586"/>
    <w:rsid w:val="00D411CA"/>
    <w:rsid w:val="00D606F2"/>
    <w:rsid w:val="00D64CE3"/>
    <w:rsid w:val="00D74C7D"/>
    <w:rsid w:val="00D754AC"/>
    <w:rsid w:val="00D84BC7"/>
    <w:rsid w:val="00DB0B1C"/>
    <w:rsid w:val="00DB2D9C"/>
    <w:rsid w:val="00DB3DCD"/>
    <w:rsid w:val="00DB754F"/>
    <w:rsid w:val="00DC3EC1"/>
    <w:rsid w:val="00DC563B"/>
    <w:rsid w:val="00DC69E5"/>
    <w:rsid w:val="00DE3ED5"/>
    <w:rsid w:val="00DE6297"/>
    <w:rsid w:val="00DF122C"/>
    <w:rsid w:val="00E02F70"/>
    <w:rsid w:val="00E11CBF"/>
    <w:rsid w:val="00E1505A"/>
    <w:rsid w:val="00E17235"/>
    <w:rsid w:val="00E172ED"/>
    <w:rsid w:val="00E23042"/>
    <w:rsid w:val="00E3141A"/>
    <w:rsid w:val="00E3375D"/>
    <w:rsid w:val="00E43B99"/>
    <w:rsid w:val="00E61D16"/>
    <w:rsid w:val="00E67BAE"/>
    <w:rsid w:val="00E72297"/>
    <w:rsid w:val="00E77039"/>
    <w:rsid w:val="00E905C3"/>
    <w:rsid w:val="00E936C8"/>
    <w:rsid w:val="00E94EB3"/>
    <w:rsid w:val="00E952A0"/>
    <w:rsid w:val="00E953AC"/>
    <w:rsid w:val="00E97320"/>
    <w:rsid w:val="00EA155E"/>
    <w:rsid w:val="00EA51C7"/>
    <w:rsid w:val="00EE2C3A"/>
    <w:rsid w:val="00EF24B0"/>
    <w:rsid w:val="00EF3A10"/>
    <w:rsid w:val="00EF632B"/>
    <w:rsid w:val="00F03C9D"/>
    <w:rsid w:val="00F03DBB"/>
    <w:rsid w:val="00F06559"/>
    <w:rsid w:val="00F06687"/>
    <w:rsid w:val="00F071C2"/>
    <w:rsid w:val="00F14277"/>
    <w:rsid w:val="00F23A1D"/>
    <w:rsid w:val="00F30143"/>
    <w:rsid w:val="00F37715"/>
    <w:rsid w:val="00F759D1"/>
    <w:rsid w:val="00F803B7"/>
    <w:rsid w:val="00F8674B"/>
    <w:rsid w:val="00F868D6"/>
    <w:rsid w:val="00F9530B"/>
    <w:rsid w:val="00F95FCC"/>
    <w:rsid w:val="00FA20B6"/>
    <w:rsid w:val="00FA40A2"/>
    <w:rsid w:val="00FA63B7"/>
    <w:rsid w:val="00FA77F6"/>
    <w:rsid w:val="00FB2F78"/>
    <w:rsid w:val="00FB6919"/>
    <w:rsid w:val="00FB733F"/>
    <w:rsid w:val="00FC67F9"/>
    <w:rsid w:val="00FE6EB0"/>
    <w:rsid w:val="00FF4322"/>
    <w:rsid w:val="00FF4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C41"/>
    <w:rPr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B6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rsid w:val="00921C8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21C88"/>
  </w:style>
  <w:style w:type="paragraph" w:styleId="Mapadeldocumento">
    <w:name w:val="Document Map"/>
    <w:basedOn w:val="Normal"/>
    <w:link w:val="MapadeldocumentoCar"/>
    <w:rsid w:val="00F071C2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F071C2"/>
    <w:rPr>
      <w:rFonts w:ascii="Tahoma" w:hAnsi="Tahoma" w:cs="Tahoma"/>
      <w:sz w:val="16"/>
      <w:szCs w:val="16"/>
      <w:lang w:val="es-ES" w:eastAsia="en-US"/>
    </w:rPr>
  </w:style>
  <w:style w:type="character" w:styleId="Refdecomentario">
    <w:name w:val="annotation reference"/>
    <w:basedOn w:val="Fuentedeprrafopredeter"/>
    <w:rsid w:val="005E669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E669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E6691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E66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E6691"/>
    <w:rPr>
      <w:b/>
      <w:bCs/>
      <w:lang w:val="es-ES" w:eastAsia="en-US"/>
    </w:rPr>
  </w:style>
  <w:style w:type="paragraph" w:styleId="Textodeglobo">
    <w:name w:val="Balloon Text"/>
    <w:basedOn w:val="Normal"/>
    <w:link w:val="TextodegloboCar"/>
    <w:rsid w:val="005E6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E6691"/>
    <w:rPr>
      <w:rFonts w:ascii="Tahoma" w:hAnsi="Tahoma" w:cs="Tahoma"/>
      <w:sz w:val="16"/>
      <w:szCs w:val="16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2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8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6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6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AC1CF-30AF-490B-A97D-85DE8DB2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1519</Words>
  <Characters>8355</Characters>
  <Application>Microsoft Office Word</Application>
  <DocSecurity>0</DocSecurity>
  <Lines>69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Metodología</vt:lpstr>
      <vt:lpstr>Metodología</vt:lpstr>
    </vt:vector>
  </TitlesOfParts>
  <Company>SALUD</Company>
  <LinksUpToDate>false</LinksUpToDate>
  <CharactersWithSpaces>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Metodología</dc:title>
  <dc:creator>LSOLANO</dc:creator>
  <cp:lastModifiedBy>dgis</cp:lastModifiedBy>
  <cp:revision>2</cp:revision>
  <cp:lastPrinted>2012-01-16T23:13:00Z</cp:lastPrinted>
  <dcterms:created xsi:type="dcterms:W3CDTF">2012-09-14T19:21:00Z</dcterms:created>
  <dcterms:modified xsi:type="dcterms:W3CDTF">2012-09-14T19:21:00Z</dcterms:modified>
</cp:coreProperties>
</file>